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129" w14:textId="77777777" w:rsidR="00FF2191" w:rsidRDefault="00000000">
      <w:pPr>
        <w:pStyle w:val="Heading1"/>
        <w:spacing w:before="0" w:after="40" w:line="240" w:lineRule="auto"/>
        <w:jc w:val="center"/>
        <w:rPr>
          <w:b/>
          <w:color w:val="FF0000"/>
          <w:sz w:val="36"/>
          <w:szCs w:val="36"/>
        </w:rPr>
      </w:pPr>
      <w:bookmarkStart w:id="0" w:name="_c9afcl9p0dal" w:colFirst="0" w:colLast="0"/>
      <w:bookmarkEnd w:id="0"/>
      <w:r>
        <w:rPr>
          <w:rFonts w:ascii="Open Sans" w:eastAsia="Open Sans" w:hAnsi="Open Sans" w:cs="Open Sans"/>
          <w:b/>
          <w:color w:val="072B62"/>
          <w:sz w:val="30"/>
          <w:szCs w:val="30"/>
        </w:rPr>
        <w:t>GAP FAC Industry Partnerships Subcommittee (IPS) Meeting Agenda</w:t>
      </w:r>
    </w:p>
    <w:p w14:paraId="549AAE53" w14:textId="77777777" w:rsidR="00FF2191" w:rsidRDefault="00000000">
      <w:pPr>
        <w:jc w:val="center"/>
        <w:rPr>
          <w:rFonts w:ascii="Open Sans" w:eastAsia="Open Sans" w:hAnsi="Open Sans" w:cs="Open Sans"/>
          <w:sz w:val="23"/>
          <w:szCs w:val="23"/>
        </w:rPr>
      </w:pPr>
      <w:r>
        <w:rPr>
          <w:rFonts w:ascii="Open Sans" w:eastAsia="Open Sans" w:hAnsi="Open Sans" w:cs="Open Sans"/>
          <w:sz w:val="23"/>
          <w:szCs w:val="23"/>
        </w:rPr>
        <w:t>January 04, 2023</w:t>
      </w:r>
    </w:p>
    <w:p w14:paraId="4D1E9B57" w14:textId="77777777" w:rsidR="00FF2191" w:rsidRDefault="0000000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3"/>
          <w:szCs w:val="23"/>
        </w:rPr>
        <w:t>03:00 PM - 05:00 PM EST</w:t>
      </w:r>
    </w:p>
    <w:p w14:paraId="2A3A35BE" w14:textId="77777777" w:rsidR="00FF2191" w:rsidRDefault="00FF2191">
      <w:pPr>
        <w:jc w:val="center"/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</w:pPr>
    </w:p>
    <w:tbl>
      <w:tblPr>
        <w:tblStyle w:val="a"/>
        <w:tblW w:w="97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2265"/>
        <w:gridCol w:w="4890"/>
        <w:gridCol w:w="2640"/>
      </w:tblGrid>
      <w:tr w:rsidR="00FF2191" w14:paraId="5F086001" w14:textId="77777777" w:rsidTr="00D734A1">
        <w:trPr>
          <w:cantSplit/>
          <w:trHeight w:val="450"/>
          <w:jc w:val="center"/>
        </w:trPr>
        <w:tc>
          <w:tcPr>
            <w:tcW w:w="2265" w:type="dxa"/>
            <w:shd w:val="clear" w:color="auto" w:fill="072B62"/>
            <w:vAlign w:val="center"/>
          </w:tcPr>
          <w:p w14:paraId="162C8B66" w14:textId="77777777" w:rsidR="00FF2191" w:rsidRDefault="00000000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Allotted Time</w:t>
            </w:r>
          </w:p>
        </w:tc>
        <w:tc>
          <w:tcPr>
            <w:tcW w:w="4890" w:type="dxa"/>
            <w:shd w:val="clear" w:color="auto" w:fill="072B62"/>
            <w:vAlign w:val="center"/>
          </w:tcPr>
          <w:p w14:paraId="45EC8592" w14:textId="77777777" w:rsidR="00FF2191" w:rsidRDefault="00000000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Topic</w:t>
            </w:r>
          </w:p>
        </w:tc>
        <w:tc>
          <w:tcPr>
            <w:tcW w:w="2640" w:type="dxa"/>
            <w:shd w:val="clear" w:color="auto" w:fill="072B62"/>
            <w:tcMar>
              <w:left w:w="0" w:type="dxa"/>
              <w:right w:w="0" w:type="dxa"/>
            </w:tcMar>
            <w:vAlign w:val="center"/>
          </w:tcPr>
          <w:p w14:paraId="1DCD10C0" w14:textId="77777777" w:rsidR="00FF2191" w:rsidRDefault="00000000">
            <w:pPr>
              <w:spacing w:line="259" w:lineRule="auto"/>
              <w:ind w:right="856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Presenter(s)</w:t>
            </w:r>
          </w:p>
        </w:tc>
      </w:tr>
      <w:tr w:rsidR="00FF2191" w14:paraId="0178600E" w14:textId="77777777" w:rsidTr="00D734A1">
        <w:trPr>
          <w:trHeight w:val="1110"/>
          <w:jc w:val="center"/>
        </w:trPr>
        <w:tc>
          <w:tcPr>
            <w:tcW w:w="2265" w:type="dxa"/>
            <w:vMerge w:val="restart"/>
            <w:tcBorders>
              <w:top w:val="single" w:sz="4" w:space="0" w:color="D9D9D9"/>
              <w:bottom w:val="single" w:sz="4" w:space="0" w:color="CCCCCC"/>
            </w:tcBorders>
          </w:tcPr>
          <w:p w14:paraId="5F57E06D" w14:textId="77777777" w:rsidR="00FF2191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3:00 PM - 3:05 PM</w:t>
            </w:r>
          </w:p>
          <w:p w14:paraId="49499C2D" w14:textId="77777777" w:rsidR="00FF2191" w:rsidRDefault="00FF2191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</w:p>
          <w:p w14:paraId="27F93760" w14:textId="77777777" w:rsidR="00FF2191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3:05 PM - 3:15 PM</w:t>
            </w:r>
          </w:p>
          <w:p w14:paraId="1ECE2D3A" w14:textId="77777777" w:rsidR="00FF2191" w:rsidRDefault="00FF2191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  <w:p w14:paraId="66A9CB42" w14:textId="77777777" w:rsidR="00FF2191" w:rsidRDefault="00FF2191">
            <w:pPr>
              <w:spacing w:before="144" w:line="288" w:lineRule="auto"/>
              <w:rPr>
                <w:rFonts w:ascii="Roboto" w:eastAsia="Roboto" w:hAnsi="Roboto" w:cs="Roboto"/>
                <w:b/>
                <w:sz w:val="12"/>
                <w:szCs w:val="12"/>
              </w:rPr>
            </w:pPr>
          </w:p>
          <w:p w14:paraId="1AE77DDE" w14:textId="77777777" w:rsidR="00FF2191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3:15 PM - 4:45 PM</w:t>
            </w:r>
          </w:p>
          <w:p w14:paraId="3DD46DCA" w14:textId="77777777" w:rsidR="00FF2191" w:rsidRDefault="00FF2191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  <w:p w14:paraId="1984A472" w14:textId="77777777" w:rsidR="00FF2191" w:rsidRDefault="00FF2191">
            <w:pPr>
              <w:spacing w:line="288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  <w:p w14:paraId="10A55686" w14:textId="77777777" w:rsidR="00FF2191" w:rsidRDefault="00FF2191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31F5137E" w14:textId="77777777" w:rsidR="00FF2191" w:rsidRDefault="00FF2191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21F9A72F" w14:textId="77777777" w:rsidR="00FF2191" w:rsidRDefault="00000000">
            <w:pPr>
              <w:spacing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4:45 PM - 4:55 PM</w:t>
            </w:r>
          </w:p>
          <w:p w14:paraId="018F8AD2" w14:textId="77777777" w:rsidR="00FF2191" w:rsidRDefault="00FF2191">
            <w:pPr>
              <w:spacing w:before="144" w:line="288" w:lineRule="auto"/>
              <w:rPr>
                <w:rFonts w:ascii="Roboto" w:eastAsia="Roboto" w:hAnsi="Roboto" w:cs="Roboto"/>
                <w:b/>
                <w:sz w:val="10"/>
                <w:szCs w:val="10"/>
              </w:rPr>
            </w:pPr>
          </w:p>
          <w:p w14:paraId="7ACD5E78" w14:textId="77777777" w:rsidR="00FF2191" w:rsidRDefault="00FF2191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890" w:type="dxa"/>
            <w:tcBorders>
              <w:top w:val="single" w:sz="4" w:space="0" w:color="D9D9D9"/>
              <w:bottom w:val="single" w:sz="4" w:space="0" w:color="222222"/>
            </w:tcBorders>
          </w:tcPr>
          <w:p w14:paraId="33AE2D0A" w14:textId="77777777" w:rsidR="00FF2191" w:rsidRDefault="00000000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Call to Order</w:t>
            </w:r>
          </w:p>
          <w:p w14:paraId="3C0298FF" w14:textId="77777777" w:rsidR="00FF2191" w:rsidRDefault="00000000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Roll Call and Quorum </w:t>
            </w:r>
          </w:p>
        </w:tc>
        <w:tc>
          <w:tcPr>
            <w:tcW w:w="2640" w:type="dxa"/>
            <w:tcBorders>
              <w:top w:val="single" w:sz="4" w:space="0" w:color="D9D9D9"/>
              <w:bottom w:val="single" w:sz="4" w:space="0" w:color="222222"/>
            </w:tcBorders>
          </w:tcPr>
          <w:p w14:paraId="4AB44999" w14:textId="77777777" w:rsidR="00FF2191" w:rsidRDefault="0000000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Stephanie Hardison</w:t>
            </w:r>
            <w:r>
              <w:rPr>
                <w:rFonts w:ascii="Roboto" w:eastAsia="Roboto" w:hAnsi="Roboto" w:cs="Roboto"/>
              </w:rPr>
              <w:t xml:space="preserve">, Deputy Designated Federal Officer                          </w:t>
            </w:r>
          </w:p>
        </w:tc>
      </w:tr>
      <w:tr w:rsidR="00FF2191" w14:paraId="4A5806B9" w14:textId="77777777" w:rsidTr="00D734A1">
        <w:trPr>
          <w:trHeight w:val="870"/>
          <w:jc w:val="center"/>
        </w:trPr>
        <w:tc>
          <w:tcPr>
            <w:tcW w:w="2265" w:type="dxa"/>
            <w:vMerge/>
            <w:tcBorders>
              <w:top w:val="single" w:sz="4" w:space="0" w:color="CCCCCC"/>
              <w:bottom w:val="single" w:sz="4" w:space="0" w:color="CCCCCC"/>
            </w:tcBorders>
          </w:tcPr>
          <w:p w14:paraId="0209BB07" w14:textId="77777777" w:rsidR="00FF2191" w:rsidRDefault="00FF2191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4A58A906" w14:textId="77777777" w:rsidR="00FF2191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Introductory Remarks</w:t>
            </w:r>
          </w:p>
          <w:p w14:paraId="46593A55" w14:textId="77777777" w:rsidR="00FF2191" w:rsidRDefault="00000000">
            <w:pPr>
              <w:widowControl w:val="0"/>
              <w:numPr>
                <w:ilvl w:val="0"/>
                <w:numId w:val="3"/>
              </w:num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Opening Statement</w:t>
            </w:r>
          </w:p>
          <w:p w14:paraId="681FB6BA" w14:textId="77777777" w:rsidR="00FF2191" w:rsidRDefault="00FF2191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  <w:tcMar>
              <w:left w:w="0" w:type="dxa"/>
              <w:right w:w="0" w:type="dxa"/>
            </w:tcMar>
          </w:tcPr>
          <w:p w14:paraId="23B1F455" w14:textId="77777777" w:rsidR="00FF2191" w:rsidRDefault="00000000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Kristin </w:t>
            </w:r>
            <w:proofErr w:type="spellStart"/>
            <w:r>
              <w:rPr>
                <w:rFonts w:ascii="Roboto" w:eastAsia="Roboto" w:hAnsi="Roboto" w:cs="Roboto"/>
                <w:b/>
              </w:rPr>
              <w:t>Seaver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7CF736E5" w14:textId="77777777" w:rsidR="00FF2191" w:rsidRDefault="00000000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Farad Ali,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3301DD1D" w14:textId="77777777" w:rsidR="00FF2191" w:rsidRDefault="00FF2191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</w:p>
          <w:p w14:paraId="698C66FE" w14:textId="77777777" w:rsidR="00FF2191" w:rsidRDefault="00FF2191">
            <w:pPr>
              <w:tabs>
                <w:tab w:val="left" w:pos="842"/>
              </w:tabs>
              <w:spacing w:line="240" w:lineRule="auto"/>
              <w:ind w:left="90"/>
              <w:rPr>
                <w:rFonts w:ascii="Roboto" w:eastAsia="Roboto" w:hAnsi="Roboto" w:cs="Roboto"/>
              </w:rPr>
            </w:pPr>
          </w:p>
        </w:tc>
      </w:tr>
      <w:tr w:rsidR="00FF2191" w14:paraId="719CEA9B" w14:textId="77777777" w:rsidTr="00D734A1">
        <w:trPr>
          <w:trHeight w:val="1722"/>
          <w:jc w:val="center"/>
        </w:trPr>
        <w:tc>
          <w:tcPr>
            <w:tcW w:w="2265" w:type="dxa"/>
            <w:vMerge/>
            <w:tcBorders>
              <w:top w:val="single" w:sz="4" w:space="0" w:color="CCCCCC"/>
              <w:bottom w:val="single" w:sz="4" w:space="0" w:color="CCCCCC"/>
            </w:tcBorders>
          </w:tcPr>
          <w:p w14:paraId="2E06C8FD" w14:textId="77777777" w:rsidR="00FF2191" w:rsidRDefault="00FF2191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55596D52" w14:textId="77777777" w:rsidR="00FF2191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IPS Mission and Key Priorities Discussion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62C3D3B4" w14:textId="77777777" w:rsidR="00FF2191" w:rsidRDefault="00000000">
            <w:pPr>
              <w:tabs>
                <w:tab w:val="left" w:pos="842"/>
              </w:tabs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Kristin </w:t>
            </w:r>
            <w:proofErr w:type="spellStart"/>
            <w:r>
              <w:rPr>
                <w:rFonts w:ascii="Roboto" w:eastAsia="Roboto" w:hAnsi="Roboto" w:cs="Roboto"/>
                <w:b/>
              </w:rPr>
              <w:t>Seaver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0D9D9655" w14:textId="77777777" w:rsidR="00FF2191" w:rsidRDefault="00000000">
            <w:pPr>
              <w:tabs>
                <w:tab w:val="left" w:pos="842"/>
              </w:tabs>
              <w:spacing w:line="240" w:lineRule="auto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b/>
              </w:rPr>
              <w:t xml:space="preserve">Farad Ali, </w:t>
            </w:r>
            <w:r>
              <w:rPr>
                <w:rFonts w:ascii="Roboto" w:eastAsia="Roboto" w:hAnsi="Roboto" w:cs="Roboto"/>
              </w:rPr>
              <w:t>Co-Chair</w:t>
            </w:r>
          </w:p>
        </w:tc>
      </w:tr>
      <w:tr w:rsidR="00FF2191" w14:paraId="439621AC" w14:textId="77777777" w:rsidTr="00D734A1">
        <w:trPr>
          <w:trHeight w:val="720"/>
          <w:jc w:val="center"/>
        </w:trPr>
        <w:tc>
          <w:tcPr>
            <w:tcW w:w="2265" w:type="dxa"/>
            <w:vMerge/>
            <w:tcBorders>
              <w:top w:val="single" w:sz="4" w:space="0" w:color="D9D9D9"/>
              <w:bottom w:val="single" w:sz="4" w:space="0" w:color="FFFFFF"/>
            </w:tcBorders>
          </w:tcPr>
          <w:p w14:paraId="2BE13133" w14:textId="77777777" w:rsidR="00FF2191" w:rsidRDefault="00FF2191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792932C9" w14:textId="77777777" w:rsidR="00FF2191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Public Engagement</w:t>
            </w:r>
          </w:p>
          <w:p w14:paraId="3C8E513D" w14:textId="77777777" w:rsidR="00FF2191" w:rsidRDefault="00FF2191">
            <w:pPr>
              <w:widowControl w:val="0"/>
              <w:spacing w:line="240" w:lineRule="auto"/>
              <w:ind w:left="720"/>
              <w:rPr>
                <w:rFonts w:ascii="Roboto" w:eastAsia="Roboto" w:hAnsi="Roboto" w:cs="Roboto"/>
              </w:rPr>
            </w:pP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3ACF73B1" w14:textId="77777777" w:rsidR="00FF2191" w:rsidRDefault="00000000">
            <w:pPr>
              <w:spacing w:before="144"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All</w:t>
            </w:r>
          </w:p>
        </w:tc>
      </w:tr>
      <w:tr w:rsidR="00FF2191" w14:paraId="36CD314A" w14:textId="77777777" w:rsidTr="00D734A1">
        <w:trPr>
          <w:trHeight w:val="1410"/>
          <w:jc w:val="center"/>
        </w:trPr>
        <w:tc>
          <w:tcPr>
            <w:tcW w:w="2265" w:type="dxa"/>
            <w:tcBorders>
              <w:top w:val="single" w:sz="4" w:space="0" w:color="FFFFFF"/>
              <w:bottom w:val="single" w:sz="4" w:space="0" w:color="FFFFFF"/>
            </w:tcBorders>
          </w:tcPr>
          <w:p w14:paraId="71968B30" w14:textId="77777777" w:rsidR="00FF2191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4:55 PM - 5:00 PM</w:t>
            </w: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3766AA1F" w14:textId="77777777" w:rsidR="00FF2191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Closing Remarks</w:t>
            </w:r>
          </w:p>
          <w:p w14:paraId="78994080" w14:textId="77777777" w:rsidR="00FF2191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Summary</w:t>
            </w:r>
          </w:p>
          <w:p w14:paraId="2A4C5527" w14:textId="77777777" w:rsidR="00FF2191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Next Steps</w:t>
            </w:r>
          </w:p>
          <w:p w14:paraId="4D6B8D50" w14:textId="77777777" w:rsidR="00FF2191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Adjourn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32190F3A" w14:textId="77777777" w:rsidR="00FF2191" w:rsidRDefault="00000000">
            <w:pPr>
              <w:tabs>
                <w:tab w:val="left" w:pos="842"/>
              </w:tabs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Kristin </w:t>
            </w:r>
            <w:proofErr w:type="spellStart"/>
            <w:r>
              <w:rPr>
                <w:rFonts w:ascii="Roboto" w:eastAsia="Roboto" w:hAnsi="Roboto" w:cs="Roboto"/>
                <w:b/>
              </w:rPr>
              <w:t>Seaver</w:t>
            </w:r>
            <w:proofErr w:type="spellEnd"/>
            <w:r>
              <w:rPr>
                <w:rFonts w:ascii="Roboto" w:eastAsia="Roboto" w:hAnsi="Roboto" w:cs="Roboto"/>
                <w:b/>
              </w:rPr>
              <w:t>, Chair</w:t>
            </w:r>
          </w:p>
          <w:p w14:paraId="066A03C2" w14:textId="77777777" w:rsidR="00FF2191" w:rsidRDefault="00000000">
            <w:pPr>
              <w:tabs>
                <w:tab w:val="left" w:pos="842"/>
              </w:tabs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Farad Ali, Co-Chair</w:t>
            </w:r>
          </w:p>
          <w:p w14:paraId="2C1EDB3B" w14:textId="77777777" w:rsidR="00FF2191" w:rsidRDefault="00000000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Stephanie Hardison</w:t>
            </w:r>
            <w:r>
              <w:rPr>
                <w:rFonts w:ascii="Roboto" w:eastAsia="Roboto" w:hAnsi="Roboto" w:cs="Roboto"/>
              </w:rPr>
              <w:t xml:space="preserve">, Deputy Designated Federal Officer   </w:t>
            </w:r>
          </w:p>
        </w:tc>
      </w:tr>
    </w:tbl>
    <w:p w14:paraId="78E8A8F7" w14:textId="77777777" w:rsidR="00FF2191" w:rsidRDefault="00FF2191">
      <w:pPr>
        <w:rPr>
          <w:rFonts w:ascii="Roboto" w:eastAsia="Roboto" w:hAnsi="Roboto" w:cs="Roboto"/>
          <w:b/>
        </w:rPr>
      </w:pPr>
    </w:p>
    <w:sectPr w:rsidR="00FF2191">
      <w:footerReference w:type="default" r:id="rId7"/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B6BC" w14:textId="77777777" w:rsidR="00421325" w:rsidRDefault="00421325">
      <w:pPr>
        <w:spacing w:line="240" w:lineRule="auto"/>
      </w:pPr>
      <w:r>
        <w:separator/>
      </w:r>
    </w:p>
  </w:endnote>
  <w:endnote w:type="continuationSeparator" w:id="0">
    <w:p w14:paraId="07D86E26" w14:textId="77777777" w:rsidR="00421325" w:rsidRDefault="0042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Robo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894F" w14:textId="77777777" w:rsidR="00FF2191" w:rsidRDefault="00FF2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2E2A" w14:textId="77777777" w:rsidR="00421325" w:rsidRDefault="00421325">
      <w:pPr>
        <w:spacing w:line="240" w:lineRule="auto"/>
      </w:pPr>
      <w:r>
        <w:separator/>
      </w:r>
    </w:p>
  </w:footnote>
  <w:footnote w:type="continuationSeparator" w:id="0">
    <w:p w14:paraId="4B10558E" w14:textId="77777777" w:rsidR="00421325" w:rsidRDefault="00421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396"/>
    <w:multiLevelType w:val="multilevel"/>
    <w:tmpl w:val="6F1AA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266307"/>
    <w:multiLevelType w:val="multilevel"/>
    <w:tmpl w:val="B18AA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127E3A"/>
    <w:multiLevelType w:val="multilevel"/>
    <w:tmpl w:val="731C9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7678391">
    <w:abstractNumId w:val="0"/>
  </w:num>
  <w:num w:numId="2" w16cid:durableId="1684353814">
    <w:abstractNumId w:val="1"/>
  </w:num>
  <w:num w:numId="3" w16cid:durableId="78789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91"/>
    <w:rsid w:val="00421325"/>
    <w:rsid w:val="00D734A1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E1B4"/>
  <w15:docId w15:val="{B702743E-71E7-427D-A148-6DB8FCFD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MathiasCBustamante</cp:lastModifiedBy>
  <cp:revision>2</cp:revision>
  <dcterms:created xsi:type="dcterms:W3CDTF">2023-01-04T17:49:00Z</dcterms:created>
  <dcterms:modified xsi:type="dcterms:W3CDTF">2023-01-04T17:49:00Z</dcterms:modified>
</cp:coreProperties>
</file>