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287977" w:rsidR="00502335" w:rsidRDefault="00FF31CB">
      <w:pPr>
        <w:widowControl/>
        <w:spacing w:before="240" w:after="240" w:line="276" w:lineRule="auto"/>
        <w:jc w:val="center"/>
        <w:rPr>
          <w:rFonts w:ascii="Arial" w:eastAsia="Arial" w:hAnsi="Arial" w:cs="Arial"/>
          <w:b/>
          <w:sz w:val="24"/>
          <w:szCs w:val="24"/>
        </w:rPr>
      </w:pPr>
      <w:r>
        <w:rPr>
          <w:rFonts w:ascii="Arial" w:eastAsia="Arial" w:hAnsi="Arial" w:cs="Arial"/>
          <w:b/>
          <w:sz w:val="24"/>
          <w:szCs w:val="24"/>
        </w:rPr>
        <w:t xml:space="preserve">Wireless </w:t>
      </w:r>
      <w:r w:rsidR="0040218E">
        <w:rPr>
          <w:rFonts w:ascii="Arial" w:eastAsia="Arial" w:hAnsi="Arial" w:cs="Arial"/>
          <w:b/>
          <w:sz w:val="24"/>
          <w:szCs w:val="24"/>
        </w:rPr>
        <w:t>Modification Checklist</w:t>
      </w:r>
    </w:p>
    <w:p w14:paraId="00000002" w14:textId="77777777" w:rsidR="00502335" w:rsidRDefault="0040218E">
      <w:pPr>
        <w:widowControl/>
        <w:spacing w:before="240" w:after="240" w:line="276" w:lineRule="auto"/>
        <w:jc w:val="center"/>
        <w:rPr>
          <w:rFonts w:ascii="Arial" w:eastAsia="Arial" w:hAnsi="Arial" w:cs="Arial"/>
          <w:b/>
          <w:sz w:val="24"/>
          <w:szCs w:val="24"/>
        </w:rPr>
      </w:pPr>
      <w:r>
        <w:rPr>
          <w:rFonts w:ascii="Arial" w:eastAsia="Arial" w:hAnsi="Arial" w:cs="Arial"/>
          <w:b/>
          <w:sz w:val="24"/>
          <w:szCs w:val="24"/>
        </w:rPr>
        <w:t xml:space="preserve">Wireless Mobility Solutions Program SIN 517312 </w:t>
      </w:r>
    </w:p>
    <w:p w14:paraId="00000003" w14:textId="77777777" w:rsidR="00502335" w:rsidRDefault="00502335">
      <w:pPr>
        <w:widowControl/>
        <w:spacing w:before="240" w:after="240" w:line="276" w:lineRule="auto"/>
        <w:jc w:val="center"/>
        <w:rPr>
          <w:rFonts w:ascii="Arial" w:eastAsia="Arial" w:hAnsi="Arial" w:cs="Arial"/>
          <w:b/>
          <w:sz w:val="24"/>
          <w:szCs w:val="24"/>
        </w:rPr>
      </w:pPr>
    </w:p>
    <w:p w14:paraId="00000004" w14:textId="77777777" w:rsidR="00502335" w:rsidRDefault="0040218E">
      <w:pPr>
        <w:widowControl/>
        <w:spacing w:before="240" w:after="240" w:line="276" w:lineRule="auto"/>
        <w:rPr>
          <w:rFonts w:ascii="Arial" w:eastAsia="Arial" w:hAnsi="Arial" w:cs="Arial"/>
        </w:rPr>
      </w:pPr>
      <w:r>
        <w:rPr>
          <w:rFonts w:ascii="Arial" w:eastAsia="Arial" w:hAnsi="Arial" w:cs="Arial"/>
          <w:b/>
        </w:rPr>
        <w:t xml:space="preserve"> I.   Introduction: </w:t>
      </w:r>
      <w:r>
        <w:rPr>
          <w:rFonts w:ascii="Arial" w:eastAsia="Arial" w:hAnsi="Arial" w:cs="Arial"/>
        </w:rPr>
        <w:t xml:space="preserve">This checklist is a guide to assist offerors in submitting complete and accurate modification requests as required by the Solicitation. Solicitation provisions and clauses referenced can be found in </w:t>
      </w:r>
      <w:hyperlink r:id="rId8">
        <w:r>
          <w:rPr>
            <w:rFonts w:ascii="Arial" w:eastAsia="Arial" w:hAnsi="Arial" w:cs="Arial"/>
            <w:color w:val="1155CC"/>
            <w:u w:val="single"/>
          </w:rPr>
          <w:t>Solicitation Number 47QSMD20R0001</w:t>
        </w:r>
      </w:hyperlink>
      <w:r>
        <w:rPr>
          <w:rFonts w:ascii="Arial" w:eastAsia="Arial" w:hAnsi="Arial" w:cs="Arial"/>
        </w:rPr>
        <w:t>.  The following information is required for MAS Schedule contractors who are submitting a modification to add SIN 517312 Wireless Mobility Solution.</w:t>
      </w:r>
    </w:p>
    <w:p w14:paraId="00000005" w14:textId="77777777" w:rsidR="00502335" w:rsidRDefault="0040218E">
      <w:pPr>
        <w:widowControl/>
        <w:spacing w:before="240" w:after="240" w:line="276" w:lineRule="auto"/>
        <w:rPr>
          <w:rFonts w:ascii="Arial" w:eastAsia="Arial" w:hAnsi="Arial" w:cs="Arial"/>
          <w:highlight w:val="white"/>
        </w:rPr>
      </w:pPr>
      <w:r>
        <w:rPr>
          <w:rFonts w:ascii="Arial" w:eastAsia="Arial" w:hAnsi="Arial" w:cs="Arial"/>
          <w:i/>
        </w:rPr>
        <w:t xml:space="preserve"> </w:t>
      </w:r>
      <w:r>
        <w:rPr>
          <w:rFonts w:ascii="Arial" w:eastAsia="Arial" w:hAnsi="Arial" w:cs="Arial"/>
          <w:b/>
        </w:rPr>
        <w:t xml:space="preserve">II.   Submission Instructions: </w:t>
      </w:r>
      <w:r>
        <w:rPr>
          <w:rFonts w:ascii="Arial" w:eastAsia="Arial" w:hAnsi="Arial" w:cs="Arial"/>
        </w:rPr>
        <w:t>The following informati</w:t>
      </w:r>
      <w:r>
        <w:rPr>
          <w:rFonts w:ascii="Arial" w:eastAsia="Arial" w:hAnsi="Arial" w:cs="Arial"/>
          <w:highlight w:val="white"/>
        </w:rPr>
        <w:t xml:space="preserve">on is required when requesting the modification to add SIN </w:t>
      </w:r>
      <w:r>
        <w:rPr>
          <w:rFonts w:ascii="Arial" w:eastAsia="Arial" w:hAnsi="Arial" w:cs="Arial"/>
        </w:rPr>
        <w:t>517312</w:t>
      </w:r>
      <w:r>
        <w:rPr>
          <w:rFonts w:ascii="Arial" w:eastAsia="Arial" w:hAnsi="Arial" w:cs="Arial"/>
          <w:highlight w:val="white"/>
        </w:rPr>
        <w:t xml:space="preserve"> to an existing IT Schedule 70 contract:</w:t>
      </w:r>
    </w:p>
    <w:p w14:paraId="00000006" w14:textId="68A10BD3" w:rsidR="00502335" w:rsidRDefault="0040218E">
      <w:pPr>
        <w:widowControl/>
        <w:spacing w:before="240" w:after="240" w:line="276" w:lineRule="auto"/>
        <w:rPr>
          <w:rFonts w:ascii="Roboto" w:eastAsia="Roboto" w:hAnsi="Roboto" w:cs="Roboto"/>
          <w:highlight w:val="white"/>
        </w:rPr>
      </w:pPr>
      <w:r>
        <w:rPr>
          <w:rFonts w:ascii="Arial" w:eastAsia="Arial" w:hAnsi="Arial" w:cs="Arial"/>
          <w:i/>
          <w:highlight w:val="white"/>
        </w:rPr>
        <w:t xml:space="preserve"> </w:t>
      </w:r>
      <w:r>
        <w:rPr>
          <w:rFonts w:ascii="Arial" w:eastAsia="Arial" w:hAnsi="Arial" w:cs="Arial"/>
          <w:highlight w:val="white"/>
        </w:rPr>
        <w:t xml:space="preserve">TAA Compliant Statement: </w:t>
      </w:r>
      <w:r>
        <w:rPr>
          <w:rFonts w:ascii="Arial" w:eastAsia="Arial" w:hAnsi="Arial" w:cs="Arial"/>
          <w:b/>
          <w:highlight w:val="white"/>
        </w:rPr>
        <w:t>______</w:t>
      </w:r>
      <w:r w:rsidR="00BD42FB">
        <w:rPr>
          <w:rFonts w:ascii="Arial" w:eastAsia="Arial" w:hAnsi="Arial" w:cs="Arial"/>
          <w:b/>
          <w:highlight w:val="white"/>
        </w:rPr>
        <w:t>_________</w:t>
      </w:r>
      <w:r>
        <w:rPr>
          <w:rFonts w:ascii="Arial" w:eastAsia="Arial" w:hAnsi="Arial" w:cs="Arial"/>
          <w:b/>
          <w:highlight w:val="white"/>
        </w:rPr>
        <w:t xml:space="preserve">____ </w:t>
      </w:r>
      <w:r>
        <w:rPr>
          <w:rFonts w:ascii="Arial" w:eastAsia="Arial" w:hAnsi="Arial" w:cs="Arial"/>
          <w:highlight w:val="white"/>
        </w:rPr>
        <w:t xml:space="preserve">certifies that all proposed products are TAA compliant per </w:t>
      </w:r>
      <w:r>
        <w:rPr>
          <w:rFonts w:ascii="Roboto" w:eastAsia="Roboto" w:hAnsi="Roboto" w:cs="Roboto"/>
          <w:highlight w:val="white"/>
        </w:rPr>
        <w:t>The Trade Agreements Act (19 U.S.C. §§2501-2581).</w:t>
      </w:r>
    </w:p>
    <w:p w14:paraId="00000008" w14:textId="60093E0B" w:rsidR="00502335" w:rsidRDefault="0040218E">
      <w:pPr>
        <w:widowControl/>
        <w:spacing w:before="240" w:after="240" w:line="276" w:lineRule="auto"/>
        <w:rPr>
          <w:rFonts w:ascii="Arial" w:eastAsia="Arial" w:hAnsi="Arial" w:cs="Arial"/>
          <w:highlight w:val="white"/>
        </w:rPr>
      </w:pPr>
      <w:r>
        <w:rPr>
          <w:rFonts w:ascii="Arial" w:eastAsia="Arial" w:hAnsi="Arial" w:cs="Arial"/>
          <w:highlight w:val="white"/>
        </w:rPr>
        <w:t xml:space="preserve"> _ Letter of Commitment (Only applicable if offeror is other than the manufacturer/supplier and</w:t>
      </w:r>
      <w:r w:rsidR="00BD42FB">
        <w:rPr>
          <w:rFonts w:ascii="Arial" w:eastAsia="Arial" w:hAnsi="Arial" w:cs="Arial"/>
          <w:highlight w:val="white"/>
        </w:rPr>
        <w:t xml:space="preserve"> </w:t>
      </w:r>
      <w:r>
        <w:rPr>
          <w:rFonts w:ascii="Arial" w:eastAsia="Arial" w:hAnsi="Arial" w:cs="Arial"/>
          <w:highlight w:val="white"/>
        </w:rPr>
        <w:t>adding a new manufacturer - See I-FSS-644 Dealers and Suppliers)</w:t>
      </w:r>
    </w:p>
    <w:p w14:paraId="00000009" w14:textId="77777777" w:rsidR="00502335" w:rsidRDefault="0040218E">
      <w:pPr>
        <w:widowControl/>
        <w:spacing w:before="240" w:after="240" w:line="276" w:lineRule="auto"/>
        <w:rPr>
          <w:rFonts w:ascii="Arial" w:eastAsia="Arial" w:hAnsi="Arial" w:cs="Arial"/>
          <w:highlight w:val="white"/>
        </w:rPr>
      </w:pPr>
      <w:r>
        <w:rPr>
          <w:rFonts w:ascii="Arial" w:eastAsia="Arial" w:hAnsi="Arial" w:cs="Arial"/>
          <w:highlight w:val="white"/>
        </w:rPr>
        <w:t xml:space="preserve"> _ Terms of Service (TOS) Agreements (only if applicable)</w:t>
      </w:r>
    </w:p>
    <w:p w14:paraId="0000000A" w14:textId="25C8AA11" w:rsidR="00502335" w:rsidRDefault="0040218E">
      <w:pPr>
        <w:widowControl/>
        <w:spacing w:before="240" w:after="240" w:line="276" w:lineRule="auto"/>
        <w:rPr>
          <w:rFonts w:ascii="Arial" w:eastAsia="Arial" w:hAnsi="Arial" w:cs="Arial"/>
          <w:highlight w:val="white"/>
        </w:rPr>
      </w:pPr>
      <w:r>
        <w:rPr>
          <w:rFonts w:ascii="Arial" w:eastAsia="Arial" w:hAnsi="Arial" w:cs="Arial"/>
          <w:b/>
          <w:highlight w:val="white"/>
        </w:rPr>
        <w:t>III.</w:t>
      </w:r>
      <w:r>
        <w:rPr>
          <w:rFonts w:ascii="Arial" w:eastAsia="Arial" w:hAnsi="Arial" w:cs="Arial"/>
          <w:highlight w:val="white"/>
        </w:rPr>
        <w:t xml:space="preserve">  </w:t>
      </w:r>
      <w:r>
        <w:rPr>
          <w:rFonts w:ascii="Arial" w:eastAsia="Arial" w:hAnsi="Arial" w:cs="Arial"/>
          <w:b/>
        </w:rPr>
        <w:t xml:space="preserve">Technical Proposal: </w:t>
      </w:r>
      <w:r>
        <w:rPr>
          <w:rFonts w:ascii="Arial" w:eastAsia="Arial" w:hAnsi="Arial" w:cs="Arial"/>
          <w:i/>
          <w:highlight w:val="white"/>
        </w:rPr>
        <w:t>(See SCP-FSS-001, Instructions Applicable to All Offerors-Evaluation Factors for Contract Award</w:t>
      </w:r>
      <w:r>
        <w:rPr>
          <w:rFonts w:ascii="Arial" w:eastAsia="Arial" w:hAnsi="Arial" w:cs="Arial"/>
          <w:highlight w:val="white"/>
        </w:rPr>
        <w:t>)</w:t>
      </w:r>
    </w:p>
    <w:p w14:paraId="0000000B" w14:textId="30921C21" w:rsidR="00502335" w:rsidRDefault="0040218E">
      <w:pPr>
        <w:widowControl/>
        <w:spacing w:before="240" w:after="240" w:line="276" w:lineRule="auto"/>
        <w:ind w:left="100"/>
        <w:rPr>
          <w:rFonts w:ascii="Arial" w:eastAsia="Arial" w:hAnsi="Arial" w:cs="Arial"/>
          <w:i/>
        </w:rPr>
      </w:pPr>
      <w:r>
        <w:rPr>
          <w:rFonts w:ascii="Arial" w:eastAsia="Arial" w:hAnsi="Arial" w:cs="Arial"/>
        </w:rPr>
        <w:t xml:space="preserve">Relevant Project Experience, as it applies to the new subcategories under the SIN. </w:t>
      </w:r>
      <w:r>
        <w:rPr>
          <w:rFonts w:ascii="Arial" w:eastAsia="Arial" w:hAnsi="Arial" w:cs="Arial"/>
          <w:i/>
        </w:rPr>
        <w:t>(</w:t>
      </w:r>
      <w:proofErr w:type="gramStart"/>
      <w:r>
        <w:rPr>
          <w:rFonts w:ascii="Arial" w:eastAsia="Arial" w:hAnsi="Arial" w:cs="Arial"/>
          <w:i/>
        </w:rPr>
        <w:t>see</w:t>
      </w:r>
      <w:proofErr w:type="gramEnd"/>
      <w:r w:rsidR="00FF31CB">
        <w:rPr>
          <w:rFonts w:ascii="Arial" w:eastAsia="Arial" w:hAnsi="Arial" w:cs="Arial"/>
          <w:i/>
        </w:rPr>
        <w:t xml:space="preserve"> </w:t>
      </w:r>
      <w:r>
        <w:rPr>
          <w:rFonts w:ascii="Arial" w:eastAsia="Arial" w:hAnsi="Arial" w:cs="Arial"/>
          <w:i/>
        </w:rPr>
        <w:t>Solicitation-(2) Section II--Technical Proposal”)</w:t>
      </w:r>
    </w:p>
    <w:p w14:paraId="0000000C" w14:textId="77777777" w:rsidR="00502335" w:rsidRDefault="0040218E">
      <w:pPr>
        <w:widowControl/>
        <w:spacing w:before="240" w:after="240" w:line="276" w:lineRule="auto"/>
        <w:ind w:right="140"/>
        <w:rPr>
          <w:rFonts w:ascii="Arial" w:eastAsia="Arial" w:hAnsi="Arial" w:cs="Arial"/>
        </w:rPr>
      </w:pPr>
      <w:r>
        <w:rPr>
          <w:rFonts w:ascii="Arial" w:eastAsia="Arial" w:hAnsi="Arial" w:cs="Arial"/>
          <w:b/>
        </w:rPr>
        <w:t xml:space="preserve">IV.  Subcategory Election:  </w:t>
      </w:r>
      <w:r>
        <w:rPr>
          <w:rFonts w:ascii="Arial" w:eastAsia="Arial" w:hAnsi="Arial" w:cs="Arial"/>
        </w:rPr>
        <w:t>Please select the desired subcategory under SIN 517312 based on the brief description of the mobility sub-categories are listed below:</w:t>
      </w:r>
    </w:p>
    <w:p w14:paraId="0000000D" w14:textId="3BF248E9" w:rsidR="00502335" w:rsidRDefault="0040218E">
      <w:pPr>
        <w:widowControl/>
        <w:numPr>
          <w:ilvl w:val="0"/>
          <w:numId w:val="2"/>
        </w:numPr>
        <w:spacing w:line="276" w:lineRule="auto"/>
        <w:rPr>
          <w:rFonts w:ascii="Arial" w:eastAsia="Arial" w:hAnsi="Arial" w:cs="Arial"/>
        </w:rPr>
      </w:pPr>
      <w:r>
        <w:rPr>
          <w:rFonts w:ascii="Arial" w:eastAsia="Arial" w:hAnsi="Arial" w:cs="Arial"/>
          <w:b/>
        </w:rPr>
        <w:t>__ Wireless Carrier Services</w:t>
      </w:r>
      <w:r>
        <w:rPr>
          <w:rFonts w:ascii="Arial" w:eastAsia="Arial" w:hAnsi="Arial" w:cs="Arial"/>
        </w:rPr>
        <w:t xml:space="preserve"> - Wireless Carrier Services include but are not limited to, Wireless Telecommunications Carriers and Telecommunication Resellers of Wireless Services) provide mobile communications services across CONUS and OCONUS locations.</w:t>
      </w:r>
    </w:p>
    <w:p w14:paraId="58E3DEB2" w14:textId="58DE0140" w:rsidR="00D51F94" w:rsidRPr="00BD42FB" w:rsidRDefault="00D51F94" w:rsidP="00290C50">
      <w:pPr>
        <w:widowControl/>
        <w:spacing w:line="276" w:lineRule="auto"/>
        <w:ind w:left="720"/>
        <w:rPr>
          <w:rFonts w:ascii="Arial" w:eastAsia="Arial" w:hAnsi="Arial" w:cs="Arial"/>
        </w:rPr>
      </w:pPr>
      <w:r w:rsidRPr="00BD42FB">
        <w:rPr>
          <w:rFonts w:ascii="Arial" w:eastAsia="Arial" w:hAnsi="Arial" w:cs="Arial"/>
          <w:b/>
        </w:rPr>
        <w:t>Requirements</w:t>
      </w:r>
      <w:r w:rsidRPr="00BD42FB">
        <w:rPr>
          <w:rFonts w:ascii="Arial" w:eastAsia="Arial" w:hAnsi="Arial" w:cs="Arial"/>
        </w:rPr>
        <w:t>:</w:t>
      </w:r>
    </w:p>
    <w:p w14:paraId="4003899D" w14:textId="77777777" w:rsidR="00D51F94" w:rsidRPr="00BD42FB" w:rsidRDefault="00D51F94" w:rsidP="00290C50">
      <w:pPr>
        <w:pStyle w:val="qowt-li-51"/>
        <w:numPr>
          <w:ilvl w:val="1"/>
          <w:numId w:val="2"/>
        </w:numPr>
        <w:shd w:val="clear" w:color="auto" w:fill="FFFFFF"/>
        <w:spacing w:before="0" w:beforeAutospacing="0" w:after="0" w:afterAutospacing="0"/>
        <w:rPr>
          <w:rFonts w:ascii="Arial" w:hAnsi="Arial" w:cs="Arial"/>
          <w:color w:val="000000"/>
          <w:sz w:val="22"/>
          <w:szCs w:val="22"/>
        </w:rPr>
      </w:pPr>
      <w:r w:rsidRPr="00BD42FB">
        <w:rPr>
          <w:rFonts w:ascii="Arial" w:hAnsi="Arial" w:cs="Arial"/>
          <w:color w:val="000000"/>
          <w:sz w:val="22"/>
          <w:szCs w:val="22"/>
        </w:rPr>
        <w:t>Voice Service plans and Features that enable mobile voice communications such as Voicemail, Three-way calling, Tethering, etc.</w:t>
      </w:r>
    </w:p>
    <w:p w14:paraId="62C31397" w14:textId="77777777" w:rsidR="00D51F94" w:rsidRPr="00BD42FB" w:rsidRDefault="00D51F94" w:rsidP="00290C50">
      <w:pPr>
        <w:pStyle w:val="qowt-li-51"/>
        <w:numPr>
          <w:ilvl w:val="1"/>
          <w:numId w:val="2"/>
        </w:numPr>
        <w:shd w:val="clear" w:color="auto" w:fill="FFFFFF"/>
        <w:spacing w:before="0" w:beforeAutospacing="0" w:after="0" w:afterAutospacing="0"/>
        <w:rPr>
          <w:rFonts w:ascii="Arial" w:hAnsi="Arial" w:cs="Arial"/>
          <w:color w:val="000000"/>
          <w:sz w:val="22"/>
          <w:szCs w:val="22"/>
        </w:rPr>
      </w:pPr>
      <w:r w:rsidRPr="00BD42FB">
        <w:rPr>
          <w:rFonts w:ascii="Arial" w:hAnsi="Arial" w:cs="Arial"/>
          <w:color w:val="000000"/>
          <w:sz w:val="22"/>
          <w:szCs w:val="22"/>
        </w:rPr>
        <w:t>Data Service plans and Features – that provide connectivity and communications for data-capable mobile devices.</w:t>
      </w:r>
    </w:p>
    <w:p w14:paraId="70D3739A" w14:textId="77777777" w:rsidR="00D51F94" w:rsidRPr="00BD42FB" w:rsidRDefault="00D51F94" w:rsidP="00290C50">
      <w:pPr>
        <w:pStyle w:val="qowt-li-51"/>
        <w:numPr>
          <w:ilvl w:val="1"/>
          <w:numId w:val="2"/>
        </w:numPr>
        <w:shd w:val="clear" w:color="auto" w:fill="FFFFFF"/>
        <w:spacing w:before="0" w:beforeAutospacing="0" w:after="0" w:afterAutospacing="0"/>
        <w:rPr>
          <w:rFonts w:ascii="Arial" w:hAnsi="Arial" w:cs="Arial"/>
          <w:color w:val="000000"/>
          <w:sz w:val="22"/>
          <w:szCs w:val="22"/>
        </w:rPr>
      </w:pPr>
      <w:r w:rsidRPr="00BD42FB">
        <w:rPr>
          <w:rFonts w:ascii="Arial" w:hAnsi="Arial" w:cs="Arial"/>
          <w:color w:val="000000"/>
          <w:sz w:val="22"/>
          <w:szCs w:val="22"/>
        </w:rPr>
        <w:t xml:space="preserve">Service Enabling End-Points – mobile </w:t>
      </w:r>
      <w:proofErr w:type="gramStart"/>
      <w:r w:rsidRPr="00BD42FB">
        <w:rPr>
          <w:rFonts w:ascii="Arial" w:hAnsi="Arial" w:cs="Arial"/>
          <w:color w:val="000000"/>
          <w:sz w:val="22"/>
          <w:szCs w:val="22"/>
        </w:rPr>
        <w:t>end-points</w:t>
      </w:r>
      <w:proofErr w:type="gramEnd"/>
      <w:r w:rsidRPr="00BD42FB">
        <w:rPr>
          <w:rFonts w:ascii="Arial" w:hAnsi="Arial" w:cs="Arial"/>
          <w:color w:val="000000"/>
          <w:sz w:val="22"/>
          <w:szCs w:val="22"/>
        </w:rPr>
        <w:t xml:space="preserve"> bundled with voice and data service plans which are included at no cost to the ordering entity.</w:t>
      </w:r>
    </w:p>
    <w:p w14:paraId="37A02200" w14:textId="4C75AE79" w:rsidR="00011A09" w:rsidRPr="00BD42FB" w:rsidRDefault="00D51F94" w:rsidP="00290C50">
      <w:pPr>
        <w:pStyle w:val="qowt-li-51"/>
        <w:numPr>
          <w:ilvl w:val="1"/>
          <w:numId w:val="2"/>
        </w:numPr>
        <w:shd w:val="clear" w:color="auto" w:fill="FFFFFF"/>
        <w:spacing w:before="0" w:beforeAutospacing="0" w:after="0" w:afterAutospacing="0"/>
        <w:rPr>
          <w:rFonts w:ascii="Arial" w:hAnsi="Arial" w:cs="Arial"/>
          <w:color w:val="000000"/>
        </w:rPr>
      </w:pPr>
      <w:r w:rsidRPr="00BD42FB">
        <w:rPr>
          <w:rFonts w:ascii="Arial" w:hAnsi="Arial" w:cs="Arial"/>
          <w:color w:val="000000"/>
          <w:sz w:val="22"/>
          <w:szCs w:val="22"/>
        </w:rPr>
        <w:t>Wireless infrastructure components (which do not include a service plan or features but may include labor) offered under a monthly lease arrangement or recurring charge to ordering entities.</w:t>
      </w:r>
    </w:p>
    <w:p w14:paraId="0000000E" w14:textId="465BE6D0" w:rsidR="00502335" w:rsidRDefault="0040218E">
      <w:pPr>
        <w:widowControl/>
        <w:numPr>
          <w:ilvl w:val="0"/>
          <w:numId w:val="1"/>
        </w:numPr>
        <w:spacing w:line="276" w:lineRule="auto"/>
        <w:rPr>
          <w:rFonts w:ascii="Arial" w:eastAsia="Arial" w:hAnsi="Arial" w:cs="Arial"/>
        </w:rPr>
      </w:pPr>
      <w:r>
        <w:rPr>
          <w:rFonts w:ascii="Arial" w:eastAsia="Arial" w:hAnsi="Arial" w:cs="Arial"/>
          <w:b/>
        </w:rPr>
        <w:t>_</w:t>
      </w:r>
      <w:proofErr w:type="gramStart"/>
      <w:r>
        <w:rPr>
          <w:rFonts w:ascii="Arial" w:eastAsia="Arial" w:hAnsi="Arial" w:cs="Arial"/>
          <w:b/>
        </w:rPr>
        <w:t>_  Other</w:t>
      </w:r>
      <w:proofErr w:type="gramEnd"/>
      <w:r>
        <w:rPr>
          <w:rFonts w:ascii="Arial" w:eastAsia="Arial" w:hAnsi="Arial" w:cs="Arial"/>
          <w:b/>
        </w:rPr>
        <w:t xml:space="preserve"> Mobility End-Point Infrastructure - Mobility infrastructure</w:t>
      </w:r>
      <w:r>
        <w:rPr>
          <w:rFonts w:ascii="Arial" w:eastAsia="Arial" w:hAnsi="Arial" w:cs="Arial"/>
        </w:rPr>
        <w:t xml:space="preserve"> - Includes mobile infrastructure equipment for implementing mobile solutions or enhancing wireless communications. Also includes endpoints and miscellaneous hardware included with a mobile solution or service. </w:t>
      </w:r>
    </w:p>
    <w:p w14:paraId="0000000F" w14:textId="4E6A30FC" w:rsidR="00502335" w:rsidRPr="006170A9" w:rsidRDefault="0040218E">
      <w:pPr>
        <w:widowControl/>
        <w:numPr>
          <w:ilvl w:val="0"/>
          <w:numId w:val="1"/>
        </w:numPr>
        <w:spacing w:line="276" w:lineRule="auto"/>
        <w:rPr>
          <w:rFonts w:ascii="Arial" w:eastAsia="Arial" w:hAnsi="Arial" w:cs="Arial"/>
        </w:rPr>
      </w:pPr>
      <w:r>
        <w:rPr>
          <w:rFonts w:ascii="Arial" w:eastAsia="Arial" w:hAnsi="Arial" w:cs="Arial"/>
          <w:sz w:val="14"/>
          <w:szCs w:val="14"/>
        </w:rPr>
        <w:lastRenderedPageBreak/>
        <w:t xml:space="preserve"> </w:t>
      </w:r>
      <w:r>
        <w:rPr>
          <w:rFonts w:ascii="Arial" w:eastAsia="Arial" w:hAnsi="Arial" w:cs="Arial"/>
          <w:b/>
        </w:rPr>
        <w:t>__</w:t>
      </w:r>
      <w:r>
        <w:rPr>
          <w:rFonts w:ascii="Arial" w:eastAsia="Arial" w:hAnsi="Arial" w:cs="Arial"/>
        </w:rPr>
        <w:t xml:space="preserve"> </w:t>
      </w:r>
      <w:r>
        <w:rPr>
          <w:rFonts w:ascii="Arial" w:eastAsia="Arial" w:hAnsi="Arial" w:cs="Arial"/>
          <w:b/>
        </w:rPr>
        <w:t>Mobility-as-a-Service (</w:t>
      </w:r>
      <w:proofErr w:type="spellStart"/>
      <w:r>
        <w:rPr>
          <w:rFonts w:ascii="Arial" w:eastAsia="Arial" w:hAnsi="Arial" w:cs="Arial"/>
          <w:b/>
        </w:rPr>
        <w:t>MaaS</w:t>
      </w:r>
      <w:proofErr w:type="spellEnd"/>
      <w:r>
        <w:rPr>
          <w:rFonts w:ascii="Arial" w:eastAsia="Arial" w:hAnsi="Arial" w:cs="Arial"/>
          <w:b/>
        </w:rPr>
        <w:t xml:space="preserve">) </w:t>
      </w:r>
      <w:r>
        <w:rPr>
          <w:rFonts w:ascii="Arial" w:eastAsia="Arial" w:hAnsi="Arial" w:cs="Arial"/>
        </w:rPr>
        <w:t>-A subscription-based, mobile management service       suite enabling mobile endpoints, including service enabling devices to be managed, and utilized as a service. In this context a mobile endpoint is a user interface that requires wireless connectivity to communicate with an enterprise or carrier network.  The service provider retains asset ownership of the endpoint(s) and provides service regarding asset issuance, endpoint performance management, service plan management, that mobility management software, and support services into a full solution that minimizes prior device-</w:t>
      </w:r>
      <w:r w:rsidRPr="006170A9">
        <w:rPr>
          <w:rFonts w:ascii="Arial" w:eastAsia="Arial" w:hAnsi="Arial" w:cs="Arial"/>
        </w:rPr>
        <w:t>centric costs and operations.</w:t>
      </w:r>
    </w:p>
    <w:p w14:paraId="5AE6054B" w14:textId="6B860321" w:rsidR="00011A09" w:rsidRPr="006170A9" w:rsidRDefault="00011A09" w:rsidP="00290C50">
      <w:pPr>
        <w:widowControl/>
        <w:spacing w:line="276" w:lineRule="auto"/>
        <w:ind w:left="720"/>
        <w:rPr>
          <w:rFonts w:ascii="Arial" w:eastAsia="Arial" w:hAnsi="Arial" w:cs="Arial"/>
        </w:rPr>
      </w:pPr>
      <w:r w:rsidRPr="006170A9">
        <w:rPr>
          <w:rFonts w:ascii="Arial" w:eastAsia="Arial" w:hAnsi="Arial" w:cs="Arial"/>
        </w:rPr>
        <w:t>Requirements</w:t>
      </w:r>
    </w:p>
    <w:p w14:paraId="4B0D1E2C" w14:textId="77777777" w:rsidR="00011A09" w:rsidRPr="006170A9" w:rsidRDefault="00011A09" w:rsidP="00290C50">
      <w:pPr>
        <w:pStyle w:val="qowt-li-30"/>
        <w:numPr>
          <w:ilvl w:val="1"/>
          <w:numId w:val="1"/>
        </w:numPr>
        <w:shd w:val="clear" w:color="auto" w:fill="FFFFFF"/>
        <w:spacing w:before="0" w:beforeAutospacing="0" w:after="0" w:afterAutospacing="0"/>
        <w:rPr>
          <w:rFonts w:ascii="Arial" w:hAnsi="Arial" w:cs="Arial"/>
          <w:color w:val="000000"/>
          <w:sz w:val="22"/>
          <w:szCs w:val="22"/>
        </w:rPr>
      </w:pPr>
      <w:r w:rsidRPr="006170A9">
        <w:rPr>
          <w:rFonts w:ascii="Arial" w:hAnsi="Arial" w:cs="Arial"/>
          <w:color w:val="000000"/>
          <w:sz w:val="22"/>
          <w:szCs w:val="22"/>
        </w:rPr>
        <w:t xml:space="preserve">Planning and Management of Agency </w:t>
      </w:r>
      <w:proofErr w:type="spellStart"/>
      <w:r w:rsidRPr="006170A9">
        <w:rPr>
          <w:rFonts w:ascii="Arial" w:hAnsi="Arial" w:cs="Arial"/>
          <w:color w:val="000000"/>
          <w:sz w:val="22"/>
          <w:szCs w:val="22"/>
        </w:rPr>
        <w:t>MaaS</w:t>
      </w:r>
      <w:proofErr w:type="spellEnd"/>
      <w:r w:rsidRPr="006170A9">
        <w:rPr>
          <w:rFonts w:ascii="Arial" w:hAnsi="Arial" w:cs="Arial"/>
          <w:color w:val="000000"/>
          <w:sz w:val="22"/>
          <w:szCs w:val="22"/>
        </w:rPr>
        <w:t xml:space="preserve"> Needs and Solutions</w:t>
      </w:r>
    </w:p>
    <w:p w14:paraId="514B68AE" w14:textId="77777777" w:rsidR="00011A09" w:rsidRPr="006170A9" w:rsidRDefault="00011A09" w:rsidP="00290C50">
      <w:pPr>
        <w:pStyle w:val="qowt-li-30"/>
        <w:numPr>
          <w:ilvl w:val="1"/>
          <w:numId w:val="1"/>
        </w:numPr>
        <w:shd w:val="clear" w:color="auto" w:fill="FFFFFF"/>
        <w:spacing w:before="0" w:beforeAutospacing="0" w:after="0" w:afterAutospacing="0"/>
        <w:rPr>
          <w:rFonts w:ascii="Arial" w:hAnsi="Arial" w:cs="Arial"/>
          <w:color w:val="000000"/>
          <w:sz w:val="22"/>
          <w:szCs w:val="22"/>
        </w:rPr>
      </w:pPr>
      <w:r w:rsidRPr="006170A9">
        <w:rPr>
          <w:rFonts w:ascii="Arial" w:hAnsi="Arial" w:cs="Arial"/>
          <w:color w:val="000000"/>
          <w:sz w:val="22"/>
          <w:szCs w:val="22"/>
        </w:rPr>
        <w:t>Device Provisioning, Kitting, and Delivery</w:t>
      </w:r>
    </w:p>
    <w:p w14:paraId="54FBCE3A" w14:textId="77777777" w:rsidR="00011A09" w:rsidRPr="006170A9" w:rsidRDefault="00011A09" w:rsidP="00290C50">
      <w:pPr>
        <w:pStyle w:val="qowt-li-30"/>
        <w:numPr>
          <w:ilvl w:val="1"/>
          <w:numId w:val="1"/>
        </w:numPr>
        <w:shd w:val="clear" w:color="auto" w:fill="FFFFFF"/>
        <w:spacing w:before="0" w:beforeAutospacing="0" w:after="0" w:afterAutospacing="0"/>
        <w:rPr>
          <w:rFonts w:ascii="Arial" w:hAnsi="Arial" w:cs="Arial"/>
          <w:color w:val="000000"/>
          <w:sz w:val="22"/>
          <w:szCs w:val="22"/>
        </w:rPr>
      </w:pPr>
      <w:r w:rsidRPr="006170A9">
        <w:rPr>
          <w:rFonts w:ascii="Arial" w:hAnsi="Arial" w:cs="Arial"/>
          <w:color w:val="000000"/>
          <w:sz w:val="22"/>
          <w:szCs w:val="22"/>
        </w:rPr>
        <w:t xml:space="preserve">Mobile Device Management and Device Refresh </w:t>
      </w:r>
    </w:p>
    <w:p w14:paraId="5B2359F1" w14:textId="77777777" w:rsidR="00011A09" w:rsidRPr="006170A9" w:rsidRDefault="00011A09" w:rsidP="00290C50">
      <w:pPr>
        <w:pStyle w:val="qowt-li-30"/>
        <w:numPr>
          <w:ilvl w:val="1"/>
          <w:numId w:val="1"/>
        </w:numPr>
        <w:shd w:val="clear" w:color="auto" w:fill="FFFFFF"/>
        <w:spacing w:before="0" w:beforeAutospacing="0" w:after="0" w:afterAutospacing="0"/>
        <w:rPr>
          <w:rFonts w:ascii="Arial" w:hAnsi="Arial" w:cs="Arial"/>
          <w:color w:val="000000"/>
          <w:sz w:val="22"/>
          <w:szCs w:val="22"/>
        </w:rPr>
      </w:pPr>
      <w:r w:rsidRPr="006170A9">
        <w:rPr>
          <w:rFonts w:ascii="Arial" w:hAnsi="Arial" w:cs="Arial"/>
          <w:color w:val="000000"/>
          <w:sz w:val="22"/>
          <w:szCs w:val="22"/>
        </w:rPr>
        <w:t xml:space="preserve">Ongoing Helpdesk Support </w:t>
      </w:r>
    </w:p>
    <w:p w14:paraId="4C8F9981" w14:textId="3C8654AE" w:rsidR="00011A09" w:rsidRPr="006170A9" w:rsidRDefault="00011A09" w:rsidP="00290C50">
      <w:pPr>
        <w:pStyle w:val="qowt-li-30"/>
        <w:numPr>
          <w:ilvl w:val="1"/>
          <w:numId w:val="1"/>
        </w:numPr>
        <w:shd w:val="clear" w:color="auto" w:fill="FFFFFF"/>
        <w:spacing w:before="0" w:beforeAutospacing="0" w:after="0" w:afterAutospacing="0"/>
        <w:rPr>
          <w:rFonts w:ascii="Arial" w:hAnsi="Arial" w:cs="Arial"/>
          <w:color w:val="000000"/>
        </w:rPr>
      </w:pPr>
      <w:r w:rsidRPr="006170A9">
        <w:rPr>
          <w:rFonts w:ascii="Arial" w:hAnsi="Arial" w:cs="Arial"/>
          <w:color w:val="000000"/>
          <w:sz w:val="22"/>
          <w:szCs w:val="22"/>
        </w:rPr>
        <w:t>Logistics for end-of-life disposal / recycling</w:t>
      </w:r>
    </w:p>
    <w:p w14:paraId="00000010" w14:textId="75F6826B" w:rsidR="00502335" w:rsidRDefault="0040218E">
      <w:pPr>
        <w:widowControl/>
        <w:numPr>
          <w:ilvl w:val="0"/>
          <w:numId w:val="1"/>
        </w:numPr>
        <w:spacing w:line="276" w:lineRule="auto"/>
        <w:rPr>
          <w:rFonts w:ascii="Arial" w:eastAsia="Arial" w:hAnsi="Arial" w:cs="Arial"/>
        </w:rPr>
      </w:pPr>
      <w:r>
        <w:rPr>
          <w:rFonts w:ascii="Arial" w:eastAsia="Arial" w:hAnsi="Arial" w:cs="Arial"/>
          <w:b/>
        </w:rPr>
        <w:t>__</w:t>
      </w:r>
      <w:r>
        <w:rPr>
          <w:rFonts w:ascii="Arial" w:eastAsia="Arial" w:hAnsi="Arial" w:cs="Arial"/>
        </w:rPr>
        <w:t xml:space="preserve"> </w:t>
      </w:r>
      <w:r>
        <w:rPr>
          <w:rFonts w:ascii="Arial" w:eastAsia="Arial" w:hAnsi="Arial" w:cs="Arial"/>
          <w:b/>
        </w:rPr>
        <w:t>Enterprise Mobility Management (EMM)</w:t>
      </w:r>
      <w:r>
        <w:rPr>
          <w:rFonts w:ascii="Arial" w:eastAsia="Arial" w:hAnsi="Arial" w:cs="Arial"/>
        </w:rPr>
        <w:t xml:space="preserve"> - A cohesive set of tools, software, and service capabilities for provisioning, management, security, and control of mobile endpoint functionality, its applications, features, and content.</w:t>
      </w:r>
    </w:p>
    <w:p w14:paraId="00000011" w14:textId="0CF6415B" w:rsidR="00502335" w:rsidRDefault="0040218E">
      <w:pPr>
        <w:widowControl/>
        <w:numPr>
          <w:ilvl w:val="0"/>
          <w:numId w:val="1"/>
        </w:numPr>
        <w:spacing w:line="276" w:lineRule="auto"/>
        <w:rPr>
          <w:rFonts w:ascii="Arial" w:eastAsia="Arial" w:hAnsi="Arial" w:cs="Arial"/>
        </w:rPr>
      </w:pPr>
      <w:r>
        <w:rPr>
          <w:rFonts w:ascii="Arial" w:eastAsia="Arial" w:hAnsi="Arial" w:cs="Arial"/>
          <w:b/>
        </w:rPr>
        <w:t>__ Mobile Backend-as-a-Service (</w:t>
      </w:r>
      <w:proofErr w:type="spellStart"/>
      <w:r>
        <w:rPr>
          <w:rFonts w:ascii="Arial" w:eastAsia="Arial" w:hAnsi="Arial" w:cs="Arial"/>
          <w:b/>
        </w:rPr>
        <w:t>MBaaS</w:t>
      </w:r>
      <w:proofErr w:type="spellEnd"/>
      <w:r>
        <w:rPr>
          <w:rFonts w:ascii="Arial" w:eastAsia="Arial" w:hAnsi="Arial" w:cs="Arial"/>
          <w:b/>
        </w:rPr>
        <w:t>)</w:t>
      </w:r>
      <w:r>
        <w:rPr>
          <w:rFonts w:ascii="Arial" w:eastAsia="Arial" w:hAnsi="Arial" w:cs="Arial"/>
        </w:rPr>
        <w:t xml:space="preserve"> - Mobile application development and delivery service comprised of platform, tools, services, and libraries to develop, integrate, </w:t>
      </w:r>
      <w:proofErr w:type="gramStart"/>
      <w:r>
        <w:rPr>
          <w:rFonts w:ascii="Arial" w:eastAsia="Arial" w:hAnsi="Arial" w:cs="Arial"/>
        </w:rPr>
        <w:t>test</w:t>
      </w:r>
      <w:proofErr w:type="gramEnd"/>
      <w:r>
        <w:rPr>
          <w:rFonts w:ascii="Arial" w:eastAsia="Arial" w:hAnsi="Arial" w:cs="Arial"/>
        </w:rPr>
        <w:t xml:space="preserve"> and publish mobile applications to backend cloud storage and processing resources.</w:t>
      </w:r>
    </w:p>
    <w:p w14:paraId="00000012" w14:textId="5E35FBA0" w:rsidR="00502335" w:rsidRDefault="0040218E">
      <w:pPr>
        <w:widowControl/>
        <w:numPr>
          <w:ilvl w:val="0"/>
          <w:numId w:val="1"/>
        </w:numPr>
        <w:spacing w:line="276" w:lineRule="auto"/>
        <w:rPr>
          <w:rFonts w:ascii="Arial" w:eastAsia="Arial" w:hAnsi="Arial" w:cs="Arial"/>
        </w:rPr>
      </w:pPr>
      <w:r>
        <w:rPr>
          <w:rFonts w:ascii="Arial" w:eastAsia="Arial" w:hAnsi="Arial" w:cs="Arial"/>
          <w:b/>
        </w:rPr>
        <w:t>__ Telecom Expense Management Services (TEMS)</w:t>
      </w:r>
      <w:r>
        <w:rPr>
          <w:rFonts w:ascii="Arial" w:eastAsia="Arial" w:hAnsi="Arial" w:cs="Arial"/>
        </w:rPr>
        <w:t xml:space="preserve"> - Enterprise solutions that support the lifecycle management of mobility and telecom-related assets. </w:t>
      </w:r>
    </w:p>
    <w:p w14:paraId="00000013" w14:textId="58031279" w:rsidR="00502335" w:rsidRDefault="0040218E">
      <w:pPr>
        <w:widowControl/>
        <w:numPr>
          <w:ilvl w:val="0"/>
          <w:numId w:val="1"/>
        </w:numPr>
        <w:spacing w:line="276" w:lineRule="auto"/>
        <w:rPr>
          <w:rFonts w:ascii="Arial" w:eastAsia="Arial" w:hAnsi="Arial" w:cs="Arial"/>
        </w:rPr>
      </w:pPr>
      <w:r>
        <w:rPr>
          <w:rFonts w:ascii="Arial" w:eastAsia="Arial" w:hAnsi="Arial" w:cs="Arial"/>
          <w:b/>
        </w:rPr>
        <w:t>__</w:t>
      </w:r>
      <w:r>
        <w:rPr>
          <w:rFonts w:ascii="Arial" w:eastAsia="Arial" w:hAnsi="Arial" w:cs="Arial"/>
        </w:rPr>
        <w:t xml:space="preserve"> </w:t>
      </w:r>
      <w:r>
        <w:rPr>
          <w:rFonts w:ascii="Arial" w:eastAsia="Arial" w:hAnsi="Arial" w:cs="Arial"/>
          <w:b/>
        </w:rPr>
        <w:t>Mobile Application Vetting</w:t>
      </w:r>
      <w:r>
        <w:rPr>
          <w:rFonts w:ascii="Arial" w:eastAsia="Arial" w:hAnsi="Arial" w:cs="Arial"/>
        </w:rPr>
        <w:t xml:space="preserve"> - Includes software, processes, and tools required to test, validate, and verify mobile apps against a baseline of security, privacy, and organization-specific requirements and policies.</w:t>
      </w:r>
    </w:p>
    <w:p w14:paraId="00000014" w14:textId="08E894A3" w:rsidR="00502335" w:rsidRDefault="0040218E">
      <w:pPr>
        <w:widowControl/>
        <w:numPr>
          <w:ilvl w:val="0"/>
          <w:numId w:val="1"/>
        </w:numPr>
        <w:spacing w:line="276" w:lineRule="auto"/>
        <w:rPr>
          <w:rFonts w:ascii="Arial" w:eastAsia="Arial" w:hAnsi="Arial" w:cs="Arial"/>
        </w:rPr>
      </w:pPr>
      <w:r>
        <w:rPr>
          <w:rFonts w:ascii="Arial" w:eastAsia="Arial" w:hAnsi="Arial" w:cs="Arial"/>
          <w:b/>
        </w:rPr>
        <w:t>__</w:t>
      </w:r>
      <w:r>
        <w:rPr>
          <w:rFonts w:ascii="Arial" w:eastAsia="Arial" w:hAnsi="Arial" w:cs="Arial"/>
        </w:rPr>
        <w:t xml:space="preserve"> </w:t>
      </w:r>
      <w:r>
        <w:rPr>
          <w:rFonts w:ascii="Arial" w:eastAsia="Arial" w:hAnsi="Arial" w:cs="Arial"/>
          <w:b/>
        </w:rPr>
        <w:t>Mobile Threat Protection (MTP)</w:t>
      </w:r>
      <w:r>
        <w:rPr>
          <w:rFonts w:ascii="Arial" w:eastAsia="Arial" w:hAnsi="Arial" w:cs="Arial"/>
        </w:rPr>
        <w:t xml:space="preserve"> - Solutions and services that monitor the mobile device in real-time to identify mobile threats that may compromise the mobile device, mobile applications, or data residing on the device that are not addressed by EMM/MDM or App Vetting.</w:t>
      </w:r>
    </w:p>
    <w:p w14:paraId="00000015" w14:textId="0F330838" w:rsidR="00502335" w:rsidRDefault="0040218E">
      <w:pPr>
        <w:widowControl/>
        <w:numPr>
          <w:ilvl w:val="0"/>
          <w:numId w:val="1"/>
        </w:numPr>
        <w:spacing w:line="276" w:lineRule="auto"/>
        <w:rPr>
          <w:rFonts w:ascii="Arial" w:eastAsia="Arial" w:hAnsi="Arial" w:cs="Arial"/>
        </w:rPr>
      </w:pPr>
      <w:r>
        <w:rPr>
          <w:rFonts w:ascii="Arial" w:eastAsia="Arial" w:hAnsi="Arial" w:cs="Arial"/>
          <w:b/>
        </w:rPr>
        <w:t>__</w:t>
      </w:r>
      <w:r>
        <w:rPr>
          <w:rFonts w:ascii="Arial" w:eastAsia="Arial" w:hAnsi="Arial" w:cs="Arial"/>
        </w:rPr>
        <w:t xml:space="preserve"> </w:t>
      </w:r>
      <w:r>
        <w:rPr>
          <w:rFonts w:ascii="Arial" w:eastAsia="Arial" w:hAnsi="Arial" w:cs="Arial"/>
          <w:b/>
        </w:rPr>
        <w:t>Mobile Identity Management</w:t>
      </w:r>
      <w:r>
        <w:rPr>
          <w:rFonts w:ascii="Arial" w:eastAsia="Arial" w:hAnsi="Arial" w:cs="Arial"/>
        </w:rPr>
        <w:t xml:space="preserve"> - Mobile Identity Management is a set of complementary products and solutions that issue and maintain certificates, which may include Derived PIV Credential usage.</w:t>
      </w:r>
    </w:p>
    <w:p w14:paraId="7FA90908" w14:textId="77777777" w:rsidR="00260C83" w:rsidRPr="00BD42FB" w:rsidRDefault="00011A09" w:rsidP="00260C83">
      <w:pPr>
        <w:widowControl/>
        <w:spacing w:line="276" w:lineRule="auto"/>
        <w:ind w:left="720"/>
        <w:rPr>
          <w:rFonts w:ascii="Arial" w:eastAsia="Arial" w:hAnsi="Arial" w:cs="Arial"/>
          <w:b/>
        </w:rPr>
      </w:pPr>
      <w:r w:rsidRPr="00BD42FB">
        <w:rPr>
          <w:rFonts w:ascii="Arial" w:eastAsia="Arial" w:hAnsi="Arial" w:cs="Arial"/>
          <w:b/>
        </w:rPr>
        <w:t>Requirements</w:t>
      </w:r>
    </w:p>
    <w:p w14:paraId="7AE9BBB3" w14:textId="31C8CE8F" w:rsidR="00011A09" w:rsidRPr="00BD42FB" w:rsidRDefault="00011A09" w:rsidP="00290C50">
      <w:pPr>
        <w:pStyle w:val="ListParagraph"/>
        <w:widowControl/>
        <w:numPr>
          <w:ilvl w:val="0"/>
          <w:numId w:val="4"/>
        </w:numPr>
        <w:spacing w:line="276" w:lineRule="auto"/>
        <w:ind w:left="1080"/>
        <w:rPr>
          <w:rFonts w:ascii="Arial" w:eastAsia="Arial" w:hAnsi="Arial" w:cs="Arial"/>
        </w:rPr>
      </w:pPr>
      <w:proofErr w:type="spellStart"/>
      <w:r w:rsidRPr="00BD42FB">
        <w:rPr>
          <w:rFonts w:ascii="Arial" w:hAnsi="Arial" w:cs="Arial"/>
          <w:color w:val="000000"/>
        </w:rPr>
        <w:t>Wifi</w:t>
      </w:r>
      <w:proofErr w:type="spellEnd"/>
      <w:r w:rsidRPr="00BD42FB">
        <w:rPr>
          <w:rFonts w:ascii="Arial" w:hAnsi="Arial" w:cs="Arial"/>
          <w:color w:val="000000"/>
        </w:rPr>
        <w:t xml:space="preserve"> authentication </w:t>
      </w:r>
    </w:p>
    <w:p w14:paraId="73D2AE4C" w14:textId="77777777" w:rsidR="00011A09" w:rsidRPr="00BD42FB" w:rsidRDefault="00011A09" w:rsidP="00290C50">
      <w:pPr>
        <w:pStyle w:val="qowt-li-10"/>
        <w:numPr>
          <w:ilvl w:val="0"/>
          <w:numId w:val="4"/>
        </w:numPr>
        <w:shd w:val="clear" w:color="auto" w:fill="FFFFFF"/>
        <w:spacing w:before="0" w:beforeAutospacing="0" w:after="0" w:afterAutospacing="0"/>
        <w:ind w:left="1080"/>
        <w:rPr>
          <w:rFonts w:ascii="Arial" w:hAnsi="Arial" w:cs="Arial"/>
          <w:color w:val="000000"/>
          <w:sz w:val="22"/>
          <w:szCs w:val="22"/>
        </w:rPr>
      </w:pPr>
      <w:r w:rsidRPr="00BD42FB">
        <w:rPr>
          <w:rFonts w:ascii="Arial" w:hAnsi="Arial" w:cs="Arial"/>
          <w:color w:val="000000"/>
          <w:sz w:val="22"/>
          <w:szCs w:val="22"/>
        </w:rPr>
        <w:t xml:space="preserve">Virtual Private Networking </w:t>
      </w:r>
    </w:p>
    <w:p w14:paraId="74758594" w14:textId="77777777" w:rsidR="00011A09" w:rsidRPr="00BD42FB" w:rsidRDefault="00011A09" w:rsidP="00290C50">
      <w:pPr>
        <w:pStyle w:val="qowt-li-10"/>
        <w:numPr>
          <w:ilvl w:val="0"/>
          <w:numId w:val="4"/>
        </w:numPr>
        <w:shd w:val="clear" w:color="auto" w:fill="FFFFFF"/>
        <w:spacing w:before="0" w:beforeAutospacing="0" w:after="0" w:afterAutospacing="0"/>
        <w:ind w:left="1080"/>
        <w:rPr>
          <w:rFonts w:ascii="Arial" w:hAnsi="Arial" w:cs="Arial"/>
          <w:color w:val="000000"/>
          <w:sz w:val="22"/>
          <w:szCs w:val="22"/>
        </w:rPr>
      </w:pPr>
      <w:r w:rsidRPr="00BD42FB">
        <w:rPr>
          <w:rFonts w:ascii="Arial" w:hAnsi="Arial" w:cs="Arial"/>
          <w:color w:val="000000"/>
          <w:sz w:val="22"/>
          <w:szCs w:val="22"/>
        </w:rPr>
        <w:t>User authentication to COTS, SaaS, and GOTS applications and services</w:t>
      </w:r>
    </w:p>
    <w:p w14:paraId="5B92753A" w14:textId="77777777" w:rsidR="00011A09" w:rsidRPr="00BD42FB" w:rsidRDefault="00011A09" w:rsidP="00290C50">
      <w:pPr>
        <w:pStyle w:val="qowt-li-10"/>
        <w:numPr>
          <w:ilvl w:val="0"/>
          <w:numId w:val="4"/>
        </w:numPr>
        <w:shd w:val="clear" w:color="auto" w:fill="FFFFFF"/>
        <w:spacing w:before="0" w:beforeAutospacing="0" w:after="0" w:afterAutospacing="0"/>
        <w:ind w:left="1080"/>
        <w:rPr>
          <w:rFonts w:ascii="Arial" w:hAnsi="Arial" w:cs="Arial"/>
          <w:color w:val="000000"/>
          <w:sz w:val="22"/>
          <w:szCs w:val="22"/>
        </w:rPr>
      </w:pPr>
      <w:r w:rsidRPr="00BD42FB">
        <w:rPr>
          <w:rFonts w:ascii="Arial" w:hAnsi="Arial" w:cs="Arial"/>
          <w:color w:val="000000"/>
          <w:sz w:val="22"/>
          <w:szCs w:val="22"/>
        </w:rPr>
        <w:t xml:space="preserve">HTTPS/TLS Data in Transit </w:t>
      </w:r>
    </w:p>
    <w:p w14:paraId="1CA812A8" w14:textId="77777777" w:rsidR="00011A09" w:rsidRPr="00BD42FB" w:rsidRDefault="00011A09" w:rsidP="00290C50">
      <w:pPr>
        <w:pStyle w:val="qowt-li-10"/>
        <w:numPr>
          <w:ilvl w:val="0"/>
          <w:numId w:val="4"/>
        </w:numPr>
        <w:shd w:val="clear" w:color="auto" w:fill="FFFFFF"/>
        <w:spacing w:before="0" w:beforeAutospacing="0" w:after="0" w:afterAutospacing="0"/>
        <w:ind w:left="1080"/>
        <w:rPr>
          <w:rFonts w:ascii="Arial" w:hAnsi="Arial" w:cs="Arial"/>
          <w:color w:val="000000"/>
          <w:sz w:val="22"/>
          <w:szCs w:val="22"/>
        </w:rPr>
      </w:pPr>
      <w:r w:rsidRPr="00BD42FB">
        <w:rPr>
          <w:rFonts w:ascii="Arial" w:hAnsi="Arial" w:cs="Arial"/>
          <w:color w:val="000000"/>
          <w:sz w:val="22"/>
          <w:szCs w:val="22"/>
        </w:rPr>
        <w:t>Data Encryption</w:t>
      </w:r>
    </w:p>
    <w:p w14:paraId="645FD1DE" w14:textId="619C728F" w:rsidR="00011A09" w:rsidRPr="00BD42FB" w:rsidRDefault="00011A09" w:rsidP="00290C50">
      <w:pPr>
        <w:pStyle w:val="qowt-li-10"/>
        <w:numPr>
          <w:ilvl w:val="0"/>
          <w:numId w:val="4"/>
        </w:numPr>
        <w:shd w:val="clear" w:color="auto" w:fill="FFFFFF"/>
        <w:spacing w:before="0" w:beforeAutospacing="0" w:after="0" w:afterAutospacing="0"/>
        <w:ind w:left="1080"/>
        <w:rPr>
          <w:rFonts w:ascii="Arial" w:hAnsi="Arial" w:cs="Arial"/>
          <w:color w:val="000000"/>
        </w:rPr>
      </w:pPr>
      <w:r w:rsidRPr="00BD42FB">
        <w:rPr>
          <w:rFonts w:ascii="Arial" w:hAnsi="Arial" w:cs="Arial"/>
          <w:color w:val="000000"/>
          <w:sz w:val="22"/>
          <w:szCs w:val="22"/>
        </w:rPr>
        <w:t>Signing of individual documents and records</w:t>
      </w:r>
    </w:p>
    <w:p w14:paraId="00000016" w14:textId="18D71C66" w:rsidR="00502335" w:rsidRDefault="0040218E">
      <w:pPr>
        <w:widowControl/>
        <w:numPr>
          <w:ilvl w:val="0"/>
          <w:numId w:val="1"/>
        </w:numPr>
        <w:spacing w:line="276" w:lineRule="auto"/>
        <w:rPr>
          <w:rFonts w:ascii="Arial" w:eastAsia="Arial" w:hAnsi="Arial" w:cs="Arial"/>
        </w:rPr>
      </w:pPr>
      <w:r>
        <w:rPr>
          <w:rFonts w:ascii="Arial" w:eastAsia="Arial" w:hAnsi="Arial" w:cs="Arial"/>
          <w:b/>
        </w:rPr>
        <w:t>__ Internet of Things (IoT)</w:t>
      </w:r>
      <w:r>
        <w:rPr>
          <w:rFonts w:ascii="Arial" w:eastAsia="Arial" w:hAnsi="Arial" w:cs="Arial"/>
        </w:rPr>
        <w:t xml:space="preserve"> - The design, development, </w:t>
      </w:r>
      <w:proofErr w:type="gramStart"/>
      <w:r>
        <w:rPr>
          <w:rFonts w:ascii="Arial" w:eastAsia="Arial" w:hAnsi="Arial" w:cs="Arial"/>
        </w:rPr>
        <w:t>operation</w:t>
      </w:r>
      <w:proofErr w:type="gramEnd"/>
      <w:r>
        <w:rPr>
          <w:rFonts w:ascii="Arial" w:eastAsia="Arial" w:hAnsi="Arial" w:cs="Arial"/>
        </w:rPr>
        <w:t xml:space="preserve"> or maintenance of an infrastructure of networked components comprised of computing resources, digital sensors, actuators, and human interfaces that are combined into systems to achieve specific goals.</w:t>
      </w:r>
    </w:p>
    <w:p w14:paraId="00000017" w14:textId="53E5314E" w:rsidR="00502335" w:rsidRDefault="0040218E">
      <w:pPr>
        <w:widowControl/>
        <w:numPr>
          <w:ilvl w:val="0"/>
          <w:numId w:val="1"/>
        </w:numPr>
        <w:spacing w:after="240" w:line="276" w:lineRule="auto"/>
        <w:rPr>
          <w:rFonts w:ascii="Arial" w:eastAsia="Arial" w:hAnsi="Arial" w:cs="Arial"/>
        </w:rPr>
      </w:pPr>
      <w:r w:rsidRPr="00BD42FB">
        <w:rPr>
          <w:rFonts w:ascii="Arial" w:eastAsia="Arial" w:hAnsi="Arial" w:cs="Arial"/>
          <w:b/>
        </w:rPr>
        <w:t>__</w:t>
      </w:r>
      <w:r w:rsidRPr="00BD42FB">
        <w:rPr>
          <w:rFonts w:ascii="Arial" w:eastAsia="Arial" w:hAnsi="Arial" w:cs="Arial"/>
        </w:rPr>
        <w:t xml:space="preserve"> </w:t>
      </w:r>
      <w:r w:rsidRPr="00BD42FB">
        <w:rPr>
          <w:rFonts w:ascii="Arial" w:eastAsia="Arial" w:hAnsi="Arial" w:cs="Arial"/>
          <w:b/>
        </w:rPr>
        <w:t>Other/Mobile Services-</w:t>
      </w:r>
      <w:r>
        <w:rPr>
          <w:rFonts w:ascii="Arial" w:eastAsia="Arial" w:hAnsi="Arial" w:cs="Arial"/>
          <w:b/>
          <w:sz w:val="24"/>
          <w:szCs w:val="24"/>
        </w:rPr>
        <w:t xml:space="preserve"> </w:t>
      </w:r>
      <w:r>
        <w:rPr>
          <w:rFonts w:ascii="Arial" w:eastAsia="Arial" w:hAnsi="Arial" w:cs="Arial"/>
          <w:sz w:val="24"/>
          <w:szCs w:val="24"/>
        </w:rPr>
        <w:t>wireless communication service</w:t>
      </w:r>
      <w:r>
        <w:rPr>
          <w:rFonts w:ascii="Arial" w:eastAsia="Arial" w:hAnsi="Arial" w:cs="Arial"/>
        </w:rPr>
        <w:t>s not commonly used across agency enterprises due to unique usage, features, niche application or legacy technology requirements. Examples include paging, short term rental/disposable endpoint component, and satellite-only communications providers. Vendors under 517312 prior to SIN rewrite, who DO NOT fall under the subcategories, 1-10, will be placed under subcategory 11, (Other/Mobile Services).</w:t>
      </w:r>
    </w:p>
    <w:p w14:paraId="00000018" w14:textId="499AB2A9" w:rsidR="00502335" w:rsidRDefault="0040218E">
      <w:pPr>
        <w:widowControl/>
        <w:spacing w:line="276" w:lineRule="auto"/>
        <w:ind w:left="100" w:right="1460"/>
        <w:rPr>
          <w:rFonts w:ascii="Arial" w:eastAsia="Arial" w:hAnsi="Arial" w:cs="Arial"/>
        </w:rPr>
      </w:pPr>
      <w:r>
        <w:rPr>
          <w:rFonts w:ascii="Arial" w:eastAsia="Arial" w:hAnsi="Arial" w:cs="Arial"/>
          <w:b/>
        </w:rPr>
        <w:lastRenderedPageBreak/>
        <w:t xml:space="preserve">V.   Submitting the Modification Request: </w:t>
      </w:r>
      <w:r>
        <w:rPr>
          <w:rFonts w:ascii="Arial" w:eastAsia="Arial" w:hAnsi="Arial" w:cs="Arial"/>
        </w:rPr>
        <w:t>You may submit your modification</w:t>
      </w:r>
      <w:r w:rsidR="00DA1F94">
        <w:rPr>
          <w:rFonts w:ascii="Arial" w:eastAsia="Arial" w:hAnsi="Arial" w:cs="Arial"/>
        </w:rPr>
        <w:t xml:space="preserve">s </w:t>
      </w:r>
      <w:r>
        <w:rPr>
          <w:rFonts w:ascii="Arial" w:eastAsia="Arial" w:hAnsi="Arial" w:cs="Arial"/>
        </w:rPr>
        <w:t>electronically (only) to the following:</w:t>
      </w:r>
    </w:p>
    <w:p w14:paraId="00000019" w14:textId="77777777" w:rsidR="00502335" w:rsidRDefault="0040218E">
      <w:pPr>
        <w:widowControl/>
        <w:spacing w:before="240" w:after="240" w:line="276" w:lineRule="auto"/>
        <w:ind w:left="100"/>
        <w:rPr>
          <w:rFonts w:ascii="Arial" w:eastAsia="Arial" w:hAnsi="Arial" w:cs="Arial"/>
        </w:rPr>
      </w:pPr>
      <w:r>
        <w:rPr>
          <w:rFonts w:ascii="Arial" w:eastAsia="Arial" w:hAnsi="Arial" w:cs="Arial"/>
        </w:rPr>
        <w:t>a.) Submit via</w:t>
      </w:r>
      <w:hyperlink r:id="rId9">
        <w:r>
          <w:rPr>
            <w:rFonts w:ascii="Arial" w:eastAsia="Arial" w:hAnsi="Arial" w:cs="Arial"/>
          </w:rPr>
          <w:t xml:space="preserve"> </w:t>
        </w:r>
      </w:hyperlink>
      <w:hyperlink r:id="rId10">
        <w:r>
          <w:rPr>
            <w:rFonts w:ascii="Arial" w:eastAsia="Arial" w:hAnsi="Arial" w:cs="Arial"/>
            <w:color w:val="1155CC"/>
            <w:u w:val="single"/>
          </w:rPr>
          <w:t>www.eoffer.gsa.gov</w:t>
        </w:r>
      </w:hyperlink>
      <w:r>
        <w:rPr>
          <w:rFonts w:ascii="Arial" w:eastAsia="Arial" w:hAnsi="Arial" w:cs="Arial"/>
        </w:rPr>
        <w:t xml:space="preserve"> </w:t>
      </w:r>
    </w:p>
    <w:p w14:paraId="0000001D" w14:textId="4EC4E59F" w:rsidR="00502335" w:rsidRPr="00DA1F94" w:rsidRDefault="0040218E" w:rsidP="00DA1F94">
      <w:pPr>
        <w:widowControl/>
        <w:spacing w:line="276" w:lineRule="auto"/>
        <w:ind w:right="-360"/>
        <w:rPr>
          <w:rFonts w:ascii="Arial" w:eastAsia="Arial" w:hAnsi="Arial" w:cs="Arial"/>
        </w:rPr>
      </w:pPr>
      <w:r>
        <w:rPr>
          <w:rFonts w:ascii="Arial" w:eastAsia="Arial" w:hAnsi="Arial" w:cs="Arial"/>
          <w:b/>
          <w:i/>
        </w:rPr>
        <w:t>NOTE:</w:t>
      </w:r>
      <w:r>
        <w:rPr>
          <w:rFonts w:ascii="Arial" w:eastAsia="Arial" w:hAnsi="Arial" w:cs="Arial"/>
          <w:i/>
        </w:rPr>
        <w:t xml:space="preserve"> Prior to the submission of your modification, please call your current MAS Schedule Information Technology Category (ITC)</w:t>
      </w:r>
      <w:r>
        <w:rPr>
          <w:rFonts w:ascii="Arial" w:eastAsia="Arial" w:hAnsi="Arial" w:cs="Arial"/>
          <w:b/>
          <w:i/>
        </w:rPr>
        <w:t xml:space="preserve"> </w:t>
      </w:r>
      <w:r>
        <w:rPr>
          <w:rFonts w:ascii="Arial" w:eastAsia="Arial" w:hAnsi="Arial" w:cs="Arial"/>
          <w:i/>
        </w:rPr>
        <w:t>Contracting Officer (CO) to indicate your company is submitting a modification to add 517312.</w:t>
      </w:r>
    </w:p>
    <w:p w14:paraId="00000021" w14:textId="77777777" w:rsidR="00502335" w:rsidRDefault="00502335"/>
    <w:p w14:paraId="00000022" w14:textId="77777777" w:rsidR="00502335" w:rsidRDefault="00502335">
      <w:pPr>
        <w:pBdr>
          <w:top w:val="nil"/>
          <w:left w:val="nil"/>
          <w:bottom w:val="nil"/>
          <w:right w:val="nil"/>
          <w:between w:val="nil"/>
        </w:pBdr>
        <w:rPr>
          <w:b/>
          <w:color w:val="000000"/>
          <w:sz w:val="24"/>
          <w:szCs w:val="24"/>
        </w:rPr>
      </w:pPr>
    </w:p>
    <w:p w14:paraId="00000023" w14:textId="77777777" w:rsidR="00502335" w:rsidRDefault="0040218E">
      <w:pPr>
        <w:pBdr>
          <w:top w:val="nil"/>
          <w:left w:val="nil"/>
          <w:bottom w:val="nil"/>
          <w:right w:val="nil"/>
          <w:between w:val="nil"/>
        </w:pBdr>
        <w:ind w:left="160"/>
        <w:rPr>
          <w:b/>
          <w:color w:val="000000"/>
          <w:sz w:val="24"/>
          <w:szCs w:val="24"/>
        </w:rPr>
      </w:pPr>
      <w:r>
        <w:rPr>
          <w:b/>
          <w:color w:val="000000"/>
          <w:sz w:val="24"/>
          <w:szCs w:val="24"/>
        </w:rPr>
        <w:t>517312 --- Wireless Mobility Solutions - SUBJECT TO COOPERATIVE PURCHASING</w:t>
      </w:r>
    </w:p>
    <w:p w14:paraId="00000024" w14:textId="77777777" w:rsidR="00502335" w:rsidRDefault="0040218E">
      <w:pPr>
        <w:pBdr>
          <w:top w:val="nil"/>
          <w:left w:val="nil"/>
          <w:bottom w:val="nil"/>
          <w:right w:val="nil"/>
          <w:between w:val="nil"/>
        </w:pBdr>
        <w:ind w:left="159" w:right="144"/>
        <w:rPr>
          <w:color w:val="000000"/>
          <w:sz w:val="24"/>
          <w:szCs w:val="24"/>
        </w:rPr>
      </w:pPr>
      <w:r>
        <w:rPr>
          <w:color w:val="000000"/>
          <w:sz w:val="24"/>
          <w:szCs w:val="24"/>
        </w:rPr>
        <w:t>The MAS Information Technology SIN for Wireless Mobility Solutions includes a variety of services that address the mobility needs of government agencies. The sub-categories associated with the Wireless &amp; Mobile Services SIN 517312 are listed below beginning on page 4 of this document.</w:t>
      </w:r>
    </w:p>
    <w:p w14:paraId="00000029" w14:textId="77777777" w:rsidR="00502335" w:rsidRDefault="00502335">
      <w:pPr>
        <w:pBdr>
          <w:top w:val="nil"/>
          <w:left w:val="nil"/>
          <w:bottom w:val="nil"/>
          <w:right w:val="nil"/>
          <w:between w:val="nil"/>
        </w:pBdr>
        <w:rPr>
          <w:color w:val="000000"/>
          <w:sz w:val="20"/>
          <w:szCs w:val="20"/>
        </w:rPr>
      </w:pPr>
    </w:p>
    <w:p w14:paraId="65F31FE8" w14:textId="77777777" w:rsidR="00FF31CB" w:rsidRDefault="00FF31CB">
      <w:pPr>
        <w:rPr>
          <w:b/>
          <w:color w:val="000000"/>
          <w:sz w:val="24"/>
          <w:szCs w:val="24"/>
          <w:u w:val="single"/>
        </w:rPr>
      </w:pPr>
      <w:r>
        <w:rPr>
          <w:b/>
          <w:color w:val="000000"/>
          <w:sz w:val="24"/>
          <w:szCs w:val="24"/>
          <w:u w:val="single"/>
        </w:rPr>
        <w:br w:type="page"/>
      </w:r>
    </w:p>
    <w:p w14:paraId="0000002A" w14:textId="1E74126A" w:rsidR="00502335" w:rsidRDefault="0040218E">
      <w:pPr>
        <w:pBdr>
          <w:top w:val="nil"/>
          <w:left w:val="nil"/>
          <w:bottom w:val="nil"/>
          <w:right w:val="nil"/>
          <w:between w:val="nil"/>
        </w:pBdr>
        <w:spacing w:before="204"/>
        <w:ind w:left="160"/>
        <w:rPr>
          <w:b/>
          <w:color w:val="000000"/>
          <w:sz w:val="24"/>
          <w:szCs w:val="24"/>
        </w:rPr>
      </w:pPr>
      <w:r>
        <w:rPr>
          <w:b/>
          <w:color w:val="000000"/>
          <w:sz w:val="24"/>
          <w:szCs w:val="24"/>
          <w:u w:val="single"/>
        </w:rPr>
        <w:lastRenderedPageBreak/>
        <w:t>Vendor Submission Requirements</w:t>
      </w:r>
    </w:p>
    <w:p w14:paraId="0000002B" w14:textId="77777777" w:rsidR="00502335" w:rsidRDefault="00502335">
      <w:pPr>
        <w:pBdr>
          <w:top w:val="nil"/>
          <w:left w:val="nil"/>
          <w:bottom w:val="nil"/>
          <w:right w:val="nil"/>
          <w:between w:val="nil"/>
        </w:pBdr>
        <w:spacing w:before="12"/>
        <w:rPr>
          <w:b/>
          <w:color w:val="000000"/>
          <w:sz w:val="23"/>
          <w:szCs w:val="23"/>
        </w:rPr>
      </w:pPr>
    </w:p>
    <w:p w14:paraId="0000002C" w14:textId="77777777" w:rsidR="00502335" w:rsidRPr="00BC7B3F" w:rsidRDefault="0040218E">
      <w:pPr>
        <w:pBdr>
          <w:top w:val="nil"/>
          <w:left w:val="nil"/>
          <w:bottom w:val="nil"/>
          <w:right w:val="nil"/>
          <w:between w:val="nil"/>
        </w:pBdr>
        <w:ind w:left="160" w:right="176"/>
        <w:rPr>
          <w:bCs/>
          <w:i/>
          <w:sz w:val="24"/>
          <w:szCs w:val="24"/>
        </w:rPr>
      </w:pPr>
      <w:r w:rsidRPr="00BC7B3F">
        <w:rPr>
          <w:bCs/>
          <w:i/>
          <w:sz w:val="24"/>
          <w:szCs w:val="24"/>
        </w:rPr>
        <w:t>Vendor submissions shall use this document for describing their offering for each subcategory they wish to be considered under. If a vendor requires additional space to describe their offering, or if a vendor desires to provide additional documents, please check the box next to “Additional Documentation Attached”. Attachments may be submitted using Adobe, Microsoft Word, Microsoft Excel, Microsoft PowerPoint, and/or Microsoft Visio. The preferred document type is Adobe. Additionally, any attachments shall be named based on the subcategory or subcategories that they are supporting. The subcategory or subcategories that an attachment is supporting should also be listed at the TOP of at least the title page of each document. These submissions should describe how the vendor plans on providing each subcategory they wish to be considered under, not simply case studies of past awards. Case studies are an additional submission requirement, to be used as a reference and/or to show positive past performance.</w:t>
      </w:r>
    </w:p>
    <w:p w14:paraId="0000002D" w14:textId="77777777" w:rsidR="00502335" w:rsidRPr="00BC7B3F" w:rsidRDefault="00502335">
      <w:pPr>
        <w:pBdr>
          <w:top w:val="nil"/>
          <w:left w:val="nil"/>
          <w:bottom w:val="nil"/>
          <w:right w:val="nil"/>
          <w:between w:val="nil"/>
        </w:pBdr>
        <w:ind w:left="160" w:right="176"/>
        <w:rPr>
          <w:bCs/>
          <w:i/>
          <w:sz w:val="24"/>
          <w:szCs w:val="24"/>
        </w:rPr>
      </w:pPr>
    </w:p>
    <w:p w14:paraId="0000002E" w14:textId="77777777" w:rsidR="00502335" w:rsidRPr="00BC7B3F" w:rsidRDefault="00502335">
      <w:pPr>
        <w:pBdr>
          <w:top w:val="nil"/>
          <w:left w:val="nil"/>
          <w:bottom w:val="nil"/>
          <w:right w:val="nil"/>
          <w:between w:val="nil"/>
        </w:pBdr>
        <w:ind w:left="160" w:right="176"/>
        <w:rPr>
          <w:bCs/>
          <w:i/>
          <w:sz w:val="24"/>
          <w:szCs w:val="24"/>
        </w:rPr>
      </w:pPr>
    </w:p>
    <w:p w14:paraId="0000002F" w14:textId="77777777" w:rsidR="00502335" w:rsidRPr="00BC7B3F" w:rsidRDefault="00502335">
      <w:pPr>
        <w:pBdr>
          <w:top w:val="nil"/>
          <w:left w:val="nil"/>
          <w:bottom w:val="nil"/>
          <w:right w:val="nil"/>
          <w:between w:val="nil"/>
        </w:pBdr>
        <w:ind w:left="160" w:right="176"/>
        <w:rPr>
          <w:bCs/>
          <w:i/>
          <w:sz w:val="24"/>
          <w:szCs w:val="24"/>
        </w:rPr>
      </w:pPr>
    </w:p>
    <w:p w14:paraId="00000030" w14:textId="77777777" w:rsidR="00502335" w:rsidRPr="00BC7B3F" w:rsidRDefault="00502335">
      <w:pPr>
        <w:pBdr>
          <w:top w:val="nil"/>
          <w:left w:val="nil"/>
          <w:bottom w:val="nil"/>
          <w:right w:val="nil"/>
          <w:between w:val="nil"/>
        </w:pBdr>
        <w:ind w:left="160" w:right="176"/>
        <w:rPr>
          <w:bCs/>
          <w:i/>
          <w:sz w:val="24"/>
          <w:szCs w:val="24"/>
        </w:rPr>
      </w:pPr>
    </w:p>
    <w:p w14:paraId="00000031" w14:textId="77777777" w:rsidR="00502335" w:rsidRPr="00BC7B3F" w:rsidRDefault="00502335">
      <w:pPr>
        <w:pBdr>
          <w:top w:val="nil"/>
          <w:left w:val="nil"/>
          <w:bottom w:val="nil"/>
          <w:right w:val="nil"/>
          <w:between w:val="nil"/>
        </w:pBdr>
        <w:ind w:left="160" w:right="176"/>
        <w:rPr>
          <w:bCs/>
          <w:i/>
          <w:sz w:val="24"/>
          <w:szCs w:val="24"/>
        </w:rPr>
      </w:pPr>
    </w:p>
    <w:p w14:paraId="00000032" w14:textId="77777777" w:rsidR="00502335" w:rsidRPr="00BC7B3F" w:rsidRDefault="00502335">
      <w:pPr>
        <w:pBdr>
          <w:top w:val="nil"/>
          <w:left w:val="nil"/>
          <w:bottom w:val="nil"/>
          <w:right w:val="nil"/>
          <w:between w:val="nil"/>
        </w:pBdr>
        <w:ind w:left="160" w:right="176"/>
        <w:rPr>
          <w:bCs/>
          <w:i/>
          <w:sz w:val="24"/>
          <w:szCs w:val="24"/>
        </w:rPr>
      </w:pPr>
    </w:p>
    <w:p w14:paraId="00000033" w14:textId="77777777" w:rsidR="00502335" w:rsidRPr="00BC7B3F" w:rsidRDefault="00502335">
      <w:pPr>
        <w:pBdr>
          <w:top w:val="nil"/>
          <w:left w:val="nil"/>
          <w:bottom w:val="nil"/>
          <w:right w:val="nil"/>
          <w:between w:val="nil"/>
        </w:pBdr>
        <w:ind w:left="160" w:right="176"/>
        <w:rPr>
          <w:bCs/>
          <w:i/>
          <w:sz w:val="24"/>
          <w:szCs w:val="24"/>
        </w:rPr>
      </w:pPr>
    </w:p>
    <w:p w14:paraId="00000034" w14:textId="77777777" w:rsidR="00502335" w:rsidRPr="00BC7B3F" w:rsidRDefault="00502335">
      <w:pPr>
        <w:pBdr>
          <w:top w:val="nil"/>
          <w:left w:val="nil"/>
          <w:bottom w:val="nil"/>
          <w:right w:val="nil"/>
          <w:between w:val="nil"/>
        </w:pBdr>
        <w:ind w:left="160" w:right="176"/>
        <w:rPr>
          <w:bCs/>
          <w:i/>
          <w:sz w:val="24"/>
          <w:szCs w:val="24"/>
        </w:rPr>
      </w:pPr>
    </w:p>
    <w:p w14:paraId="00000035" w14:textId="77777777" w:rsidR="00502335" w:rsidRPr="00BC7B3F" w:rsidRDefault="00502335">
      <w:pPr>
        <w:pBdr>
          <w:top w:val="nil"/>
          <w:left w:val="nil"/>
          <w:bottom w:val="nil"/>
          <w:right w:val="nil"/>
          <w:between w:val="nil"/>
        </w:pBdr>
        <w:ind w:left="160" w:right="176"/>
        <w:rPr>
          <w:bCs/>
          <w:i/>
          <w:sz w:val="24"/>
          <w:szCs w:val="24"/>
        </w:rPr>
      </w:pPr>
    </w:p>
    <w:p w14:paraId="00000036" w14:textId="77777777" w:rsidR="00502335" w:rsidRPr="00BC7B3F" w:rsidRDefault="00502335">
      <w:pPr>
        <w:pBdr>
          <w:top w:val="nil"/>
          <w:left w:val="nil"/>
          <w:bottom w:val="nil"/>
          <w:right w:val="nil"/>
          <w:between w:val="nil"/>
        </w:pBdr>
        <w:ind w:left="160" w:right="176"/>
        <w:rPr>
          <w:bCs/>
          <w:i/>
          <w:sz w:val="24"/>
          <w:szCs w:val="24"/>
        </w:rPr>
      </w:pPr>
    </w:p>
    <w:p w14:paraId="00000037" w14:textId="77777777" w:rsidR="00502335" w:rsidRPr="00BC7B3F" w:rsidRDefault="00502335">
      <w:pPr>
        <w:pBdr>
          <w:top w:val="nil"/>
          <w:left w:val="nil"/>
          <w:bottom w:val="nil"/>
          <w:right w:val="nil"/>
          <w:between w:val="nil"/>
        </w:pBdr>
        <w:ind w:left="160" w:right="176"/>
        <w:rPr>
          <w:bCs/>
          <w:i/>
          <w:sz w:val="24"/>
          <w:szCs w:val="24"/>
        </w:rPr>
      </w:pPr>
    </w:p>
    <w:p w14:paraId="00000038" w14:textId="77777777" w:rsidR="00502335" w:rsidRPr="00BC7B3F" w:rsidRDefault="00502335">
      <w:pPr>
        <w:pBdr>
          <w:top w:val="nil"/>
          <w:left w:val="nil"/>
          <w:bottom w:val="nil"/>
          <w:right w:val="nil"/>
          <w:between w:val="nil"/>
        </w:pBdr>
        <w:ind w:left="160" w:right="176"/>
        <w:rPr>
          <w:bCs/>
          <w:i/>
          <w:sz w:val="24"/>
          <w:szCs w:val="24"/>
        </w:rPr>
      </w:pPr>
    </w:p>
    <w:p w14:paraId="00000039" w14:textId="77777777" w:rsidR="00502335" w:rsidRPr="00BC7B3F" w:rsidRDefault="00502335">
      <w:pPr>
        <w:pBdr>
          <w:top w:val="nil"/>
          <w:left w:val="nil"/>
          <w:bottom w:val="nil"/>
          <w:right w:val="nil"/>
          <w:between w:val="nil"/>
        </w:pBdr>
        <w:ind w:left="160" w:right="176"/>
        <w:rPr>
          <w:bCs/>
          <w:i/>
          <w:sz w:val="24"/>
          <w:szCs w:val="24"/>
        </w:rPr>
      </w:pPr>
    </w:p>
    <w:p w14:paraId="0000003A" w14:textId="77777777" w:rsidR="00502335" w:rsidRPr="00BC7B3F" w:rsidRDefault="00502335">
      <w:pPr>
        <w:pBdr>
          <w:top w:val="nil"/>
          <w:left w:val="nil"/>
          <w:bottom w:val="nil"/>
          <w:right w:val="nil"/>
          <w:between w:val="nil"/>
        </w:pBdr>
        <w:ind w:left="160" w:right="176"/>
        <w:rPr>
          <w:bCs/>
          <w:i/>
          <w:sz w:val="24"/>
          <w:szCs w:val="24"/>
        </w:rPr>
      </w:pPr>
    </w:p>
    <w:p w14:paraId="0000003B" w14:textId="77777777" w:rsidR="00502335" w:rsidRPr="00BC7B3F" w:rsidRDefault="00502335">
      <w:pPr>
        <w:pBdr>
          <w:top w:val="nil"/>
          <w:left w:val="nil"/>
          <w:bottom w:val="nil"/>
          <w:right w:val="nil"/>
          <w:between w:val="nil"/>
        </w:pBdr>
        <w:ind w:left="160" w:right="176"/>
        <w:rPr>
          <w:bCs/>
          <w:i/>
          <w:sz w:val="24"/>
          <w:szCs w:val="24"/>
        </w:rPr>
      </w:pPr>
    </w:p>
    <w:p w14:paraId="0000003C" w14:textId="77777777" w:rsidR="00502335" w:rsidRPr="00BC7B3F" w:rsidRDefault="00502335">
      <w:pPr>
        <w:pBdr>
          <w:top w:val="nil"/>
          <w:left w:val="nil"/>
          <w:bottom w:val="nil"/>
          <w:right w:val="nil"/>
          <w:between w:val="nil"/>
        </w:pBdr>
        <w:ind w:left="160" w:right="176"/>
        <w:rPr>
          <w:bCs/>
          <w:i/>
          <w:sz w:val="24"/>
          <w:szCs w:val="24"/>
        </w:rPr>
      </w:pPr>
    </w:p>
    <w:p w14:paraId="0000003D" w14:textId="77777777" w:rsidR="00502335" w:rsidRPr="00BC7B3F" w:rsidRDefault="00502335">
      <w:pPr>
        <w:pBdr>
          <w:top w:val="nil"/>
          <w:left w:val="nil"/>
          <w:bottom w:val="nil"/>
          <w:right w:val="nil"/>
          <w:between w:val="nil"/>
        </w:pBdr>
        <w:ind w:left="160" w:right="176"/>
        <w:rPr>
          <w:bCs/>
          <w:i/>
          <w:sz w:val="24"/>
          <w:szCs w:val="24"/>
        </w:rPr>
      </w:pPr>
    </w:p>
    <w:p w14:paraId="0000003E" w14:textId="77777777" w:rsidR="00502335" w:rsidRPr="00BC7B3F" w:rsidRDefault="00502335">
      <w:pPr>
        <w:pBdr>
          <w:top w:val="nil"/>
          <w:left w:val="nil"/>
          <w:bottom w:val="nil"/>
          <w:right w:val="nil"/>
          <w:between w:val="nil"/>
        </w:pBdr>
        <w:ind w:left="160" w:right="176"/>
        <w:rPr>
          <w:bCs/>
          <w:i/>
          <w:sz w:val="24"/>
          <w:szCs w:val="24"/>
        </w:rPr>
      </w:pPr>
    </w:p>
    <w:p w14:paraId="0000003F" w14:textId="77777777" w:rsidR="00502335" w:rsidRPr="00BC7B3F" w:rsidRDefault="00502335">
      <w:pPr>
        <w:pBdr>
          <w:top w:val="nil"/>
          <w:left w:val="nil"/>
          <w:bottom w:val="nil"/>
          <w:right w:val="nil"/>
          <w:between w:val="nil"/>
        </w:pBdr>
        <w:ind w:left="160" w:right="176"/>
        <w:rPr>
          <w:bCs/>
          <w:i/>
          <w:sz w:val="24"/>
          <w:szCs w:val="24"/>
        </w:rPr>
      </w:pPr>
    </w:p>
    <w:p w14:paraId="00000040" w14:textId="77777777" w:rsidR="00502335" w:rsidRPr="00BC7B3F" w:rsidRDefault="00502335">
      <w:pPr>
        <w:pBdr>
          <w:top w:val="nil"/>
          <w:left w:val="nil"/>
          <w:bottom w:val="nil"/>
          <w:right w:val="nil"/>
          <w:between w:val="nil"/>
        </w:pBdr>
        <w:ind w:left="160" w:right="176"/>
        <w:rPr>
          <w:bCs/>
          <w:i/>
          <w:sz w:val="24"/>
          <w:szCs w:val="24"/>
        </w:rPr>
      </w:pPr>
    </w:p>
    <w:p w14:paraId="00000041" w14:textId="77777777" w:rsidR="00502335" w:rsidRPr="00BC7B3F" w:rsidRDefault="00502335">
      <w:pPr>
        <w:pBdr>
          <w:top w:val="nil"/>
          <w:left w:val="nil"/>
          <w:bottom w:val="nil"/>
          <w:right w:val="nil"/>
          <w:between w:val="nil"/>
        </w:pBdr>
        <w:ind w:left="160" w:right="176"/>
        <w:rPr>
          <w:bCs/>
          <w:i/>
          <w:sz w:val="24"/>
          <w:szCs w:val="24"/>
        </w:rPr>
      </w:pPr>
    </w:p>
    <w:p w14:paraId="00000042" w14:textId="77777777" w:rsidR="00502335" w:rsidRPr="00BC7B3F" w:rsidRDefault="00502335">
      <w:pPr>
        <w:pBdr>
          <w:top w:val="nil"/>
          <w:left w:val="nil"/>
          <w:bottom w:val="nil"/>
          <w:right w:val="nil"/>
          <w:between w:val="nil"/>
        </w:pBdr>
        <w:ind w:left="160" w:right="176"/>
        <w:rPr>
          <w:bCs/>
          <w:i/>
          <w:sz w:val="24"/>
          <w:szCs w:val="24"/>
        </w:rPr>
      </w:pPr>
    </w:p>
    <w:p w14:paraId="00000043" w14:textId="77777777" w:rsidR="00502335" w:rsidRDefault="00502335">
      <w:pPr>
        <w:pBdr>
          <w:top w:val="nil"/>
          <w:left w:val="nil"/>
          <w:bottom w:val="nil"/>
          <w:right w:val="nil"/>
          <w:between w:val="nil"/>
        </w:pBdr>
        <w:ind w:left="160" w:right="176"/>
        <w:rPr>
          <w:b/>
          <w:i/>
          <w:color w:val="FF0000"/>
          <w:sz w:val="24"/>
          <w:szCs w:val="24"/>
        </w:rPr>
      </w:pPr>
    </w:p>
    <w:p w14:paraId="7A2391F1" w14:textId="77777777" w:rsidR="00FF31CB" w:rsidRDefault="00FF31CB">
      <w:pPr>
        <w:rPr>
          <w:b/>
          <w:color w:val="000000"/>
          <w:sz w:val="24"/>
          <w:szCs w:val="24"/>
          <w:u w:val="single"/>
        </w:rPr>
      </w:pPr>
      <w:r>
        <w:rPr>
          <w:b/>
          <w:color w:val="000000"/>
          <w:sz w:val="24"/>
          <w:szCs w:val="24"/>
          <w:u w:val="single"/>
        </w:rPr>
        <w:br w:type="page"/>
      </w:r>
    </w:p>
    <w:p w14:paraId="00000044" w14:textId="704DF7AD" w:rsidR="00502335" w:rsidRDefault="0040218E">
      <w:pPr>
        <w:pBdr>
          <w:top w:val="nil"/>
          <w:left w:val="nil"/>
          <w:bottom w:val="nil"/>
          <w:right w:val="nil"/>
          <w:between w:val="nil"/>
        </w:pBdr>
        <w:ind w:left="160" w:right="176"/>
        <w:rPr>
          <w:b/>
          <w:color w:val="000000"/>
          <w:sz w:val="24"/>
          <w:szCs w:val="24"/>
        </w:rPr>
      </w:pPr>
      <w:r>
        <w:rPr>
          <w:b/>
          <w:color w:val="000000"/>
          <w:sz w:val="24"/>
          <w:szCs w:val="24"/>
          <w:u w:val="single"/>
        </w:rPr>
        <w:lastRenderedPageBreak/>
        <w:t>Sub</w:t>
      </w:r>
      <w:r w:rsidR="00FF31CB">
        <w:rPr>
          <w:b/>
          <w:color w:val="000000"/>
          <w:sz w:val="24"/>
          <w:szCs w:val="24"/>
          <w:u w:val="single"/>
        </w:rPr>
        <w:t>-C</w:t>
      </w:r>
      <w:r>
        <w:rPr>
          <w:b/>
          <w:color w:val="000000"/>
          <w:sz w:val="24"/>
          <w:szCs w:val="24"/>
          <w:u w:val="single"/>
        </w:rPr>
        <w:t>ategories</w:t>
      </w:r>
    </w:p>
    <w:p w14:paraId="00000045" w14:textId="77777777" w:rsidR="00502335" w:rsidRDefault="00502335">
      <w:pPr>
        <w:pBdr>
          <w:top w:val="nil"/>
          <w:left w:val="nil"/>
          <w:bottom w:val="nil"/>
          <w:right w:val="nil"/>
          <w:between w:val="nil"/>
        </w:pBdr>
        <w:rPr>
          <w:b/>
          <w:color w:val="000000"/>
          <w:sz w:val="24"/>
          <w:szCs w:val="24"/>
        </w:rPr>
      </w:pPr>
    </w:p>
    <w:p w14:paraId="00000046" w14:textId="77777777" w:rsidR="00502335" w:rsidRDefault="0040218E">
      <w:pPr>
        <w:pStyle w:val="Heading1"/>
        <w:numPr>
          <w:ilvl w:val="0"/>
          <w:numId w:val="3"/>
        </w:numPr>
        <w:tabs>
          <w:tab w:val="left" w:pos="880"/>
        </w:tabs>
        <w:spacing w:before="0"/>
        <w:ind w:right="315"/>
        <w:jc w:val="both"/>
      </w:pPr>
      <w:r>
        <w:t>Wireless Carrier Services (including, but not limited to, Wireless Telecommunications Carriers and Telecommunication Resellers of Wireless Services) which support mobile communications in CONUS and OCONUS locations</w:t>
      </w:r>
    </w:p>
    <w:p w14:paraId="00000047" w14:textId="77777777" w:rsidR="00502335" w:rsidRDefault="0040218E">
      <w:pPr>
        <w:numPr>
          <w:ilvl w:val="1"/>
          <w:numId w:val="3"/>
        </w:numPr>
        <w:pBdr>
          <w:top w:val="nil"/>
          <w:left w:val="nil"/>
          <w:bottom w:val="nil"/>
          <w:right w:val="nil"/>
          <w:between w:val="nil"/>
        </w:pBdr>
        <w:tabs>
          <w:tab w:val="left" w:pos="1601"/>
        </w:tabs>
        <w:ind w:right="281" w:hanging="360"/>
      </w:pPr>
      <w:r>
        <w:rPr>
          <w:color w:val="000000"/>
          <w:sz w:val="24"/>
          <w:szCs w:val="24"/>
        </w:rPr>
        <w:t>Voice Service plans and Features that enable mobile voice communications such as Voicemail, Three-way calling, etc.</w:t>
      </w:r>
    </w:p>
    <w:p w14:paraId="00000048" w14:textId="77777777" w:rsidR="00502335" w:rsidRDefault="0040218E">
      <w:pPr>
        <w:numPr>
          <w:ilvl w:val="1"/>
          <w:numId w:val="3"/>
        </w:numPr>
        <w:pBdr>
          <w:top w:val="nil"/>
          <w:left w:val="nil"/>
          <w:bottom w:val="nil"/>
          <w:right w:val="nil"/>
          <w:between w:val="nil"/>
        </w:pBdr>
        <w:tabs>
          <w:tab w:val="left" w:pos="1601"/>
        </w:tabs>
        <w:ind w:right="234" w:hanging="360"/>
      </w:pPr>
      <w:r>
        <w:rPr>
          <w:color w:val="000000"/>
          <w:sz w:val="24"/>
          <w:szCs w:val="24"/>
        </w:rPr>
        <w:t>Data Service plans and Features – that provide connectivity and communications for data-capable mobile devices.</w:t>
      </w:r>
    </w:p>
    <w:p w14:paraId="00000049" w14:textId="77777777" w:rsidR="00502335" w:rsidRDefault="0040218E">
      <w:pPr>
        <w:numPr>
          <w:ilvl w:val="1"/>
          <w:numId w:val="3"/>
        </w:numPr>
        <w:pBdr>
          <w:top w:val="nil"/>
          <w:left w:val="nil"/>
          <w:bottom w:val="nil"/>
          <w:right w:val="nil"/>
          <w:between w:val="nil"/>
        </w:pBdr>
        <w:tabs>
          <w:tab w:val="left" w:pos="1601"/>
        </w:tabs>
        <w:ind w:right="525" w:hanging="360"/>
      </w:pPr>
      <w:r>
        <w:rPr>
          <w:color w:val="000000"/>
          <w:sz w:val="24"/>
          <w:szCs w:val="24"/>
        </w:rPr>
        <w:t>Service Enabling Devices (SEDs) – mobile devices bundled with voice and data service plans which are included at no cost to the ordering entity.</w:t>
      </w:r>
    </w:p>
    <w:p w14:paraId="0000004A" w14:textId="77777777" w:rsidR="00502335" w:rsidRDefault="0040218E">
      <w:pPr>
        <w:numPr>
          <w:ilvl w:val="1"/>
          <w:numId w:val="3"/>
        </w:numPr>
        <w:pBdr>
          <w:top w:val="nil"/>
          <w:left w:val="nil"/>
          <w:bottom w:val="nil"/>
          <w:right w:val="nil"/>
          <w:between w:val="nil"/>
        </w:pBdr>
        <w:tabs>
          <w:tab w:val="left" w:pos="1601"/>
        </w:tabs>
        <w:ind w:right="452" w:hanging="360"/>
      </w:pPr>
      <w:r>
        <w:rPr>
          <w:color w:val="000000"/>
          <w:sz w:val="24"/>
          <w:szCs w:val="24"/>
        </w:rPr>
        <w:t>Wireless infrastructure components (which do not include a service plan or features but may include labor) offered under a monthly lease arrangement or recurring charge to ordering entities.</w:t>
      </w:r>
    </w:p>
    <w:p w14:paraId="0000004B" w14:textId="77777777" w:rsidR="00502335" w:rsidRDefault="00502335">
      <w:pPr>
        <w:pBdr>
          <w:top w:val="nil"/>
          <w:left w:val="nil"/>
          <w:bottom w:val="nil"/>
          <w:right w:val="nil"/>
          <w:between w:val="nil"/>
        </w:pBdr>
        <w:rPr>
          <w:color w:val="000000"/>
          <w:sz w:val="24"/>
          <w:szCs w:val="24"/>
        </w:rPr>
      </w:pPr>
    </w:p>
    <w:p w14:paraId="0000004C"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04D" w14:textId="77777777" w:rsidR="00502335" w:rsidRDefault="00502335">
      <w:pPr>
        <w:pBdr>
          <w:top w:val="nil"/>
          <w:left w:val="nil"/>
          <w:bottom w:val="nil"/>
          <w:right w:val="nil"/>
          <w:between w:val="nil"/>
        </w:pBdr>
        <w:rPr>
          <w:color w:val="000000"/>
          <w:sz w:val="24"/>
          <w:szCs w:val="24"/>
        </w:rPr>
      </w:pPr>
    </w:p>
    <w:p w14:paraId="0000004E" w14:textId="77777777" w:rsidR="00502335" w:rsidRDefault="00502335">
      <w:pPr>
        <w:pBdr>
          <w:top w:val="nil"/>
          <w:left w:val="nil"/>
          <w:bottom w:val="nil"/>
          <w:right w:val="nil"/>
          <w:between w:val="nil"/>
        </w:pBdr>
        <w:rPr>
          <w:color w:val="000000"/>
          <w:sz w:val="24"/>
          <w:szCs w:val="24"/>
        </w:rPr>
      </w:pPr>
    </w:p>
    <w:p w14:paraId="0000004F" w14:textId="77777777" w:rsidR="00502335" w:rsidRDefault="00502335">
      <w:pPr>
        <w:pBdr>
          <w:top w:val="nil"/>
          <w:left w:val="nil"/>
          <w:bottom w:val="nil"/>
          <w:right w:val="nil"/>
          <w:between w:val="nil"/>
        </w:pBdr>
        <w:rPr>
          <w:color w:val="000000"/>
          <w:sz w:val="24"/>
          <w:szCs w:val="24"/>
        </w:rPr>
      </w:pPr>
    </w:p>
    <w:p w14:paraId="00000050" w14:textId="77777777" w:rsidR="00502335" w:rsidRDefault="00502335">
      <w:pPr>
        <w:pBdr>
          <w:top w:val="nil"/>
          <w:left w:val="nil"/>
          <w:bottom w:val="nil"/>
          <w:right w:val="nil"/>
          <w:between w:val="nil"/>
        </w:pBdr>
        <w:rPr>
          <w:color w:val="000000"/>
          <w:sz w:val="24"/>
          <w:szCs w:val="24"/>
        </w:rPr>
      </w:pPr>
    </w:p>
    <w:p w14:paraId="00000051" w14:textId="77777777" w:rsidR="00502335" w:rsidRDefault="00502335">
      <w:pPr>
        <w:pBdr>
          <w:top w:val="nil"/>
          <w:left w:val="nil"/>
          <w:bottom w:val="nil"/>
          <w:right w:val="nil"/>
          <w:between w:val="nil"/>
        </w:pBdr>
        <w:rPr>
          <w:color w:val="000000"/>
          <w:sz w:val="24"/>
          <w:szCs w:val="24"/>
        </w:rPr>
      </w:pPr>
    </w:p>
    <w:p w14:paraId="00000052" w14:textId="77777777" w:rsidR="00502335" w:rsidRDefault="00502335">
      <w:pPr>
        <w:pBdr>
          <w:top w:val="nil"/>
          <w:left w:val="nil"/>
          <w:bottom w:val="nil"/>
          <w:right w:val="nil"/>
          <w:between w:val="nil"/>
        </w:pBdr>
        <w:rPr>
          <w:color w:val="000000"/>
          <w:sz w:val="24"/>
          <w:szCs w:val="24"/>
        </w:rPr>
      </w:pPr>
    </w:p>
    <w:p w14:paraId="00000053" w14:textId="77777777" w:rsidR="00502335" w:rsidRDefault="00502335">
      <w:pPr>
        <w:pBdr>
          <w:top w:val="nil"/>
          <w:left w:val="nil"/>
          <w:bottom w:val="nil"/>
          <w:right w:val="nil"/>
          <w:between w:val="nil"/>
        </w:pBdr>
        <w:rPr>
          <w:color w:val="000000"/>
          <w:sz w:val="24"/>
          <w:szCs w:val="24"/>
        </w:rPr>
      </w:pPr>
    </w:p>
    <w:p w14:paraId="00000054" w14:textId="77777777" w:rsidR="00502335" w:rsidRDefault="00502335">
      <w:pPr>
        <w:pBdr>
          <w:top w:val="nil"/>
          <w:left w:val="nil"/>
          <w:bottom w:val="nil"/>
          <w:right w:val="nil"/>
          <w:between w:val="nil"/>
        </w:pBdr>
        <w:rPr>
          <w:color w:val="000000"/>
          <w:sz w:val="24"/>
          <w:szCs w:val="24"/>
        </w:rPr>
      </w:pPr>
    </w:p>
    <w:p w14:paraId="00000055" w14:textId="77777777" w:rsidR="00502335" w:rsidRDefault="00502335">
      <w:pPr>
        <w:pBdr>
          <w:top w:val="nil"/>
          <w:left w:val="nil"/>
          <w:bottom w:val="nil"/>
          <w:right w:val="nil"/>
          <w:between w:val="nil"/>
        </w:pBdr>
        <w:rPr>
          <w:color w:val="000000"/>
          <w:sz w:val="24"/>
          <w:szCs w:val="24"/>
        </w:rPr>
      </w:pPr>
    </w:p>
    <w:p w14:paraId="00000056" w14:textId="77777777" w:rsidR="00502335" w:rsidRDefault="00502335">
      <w:pPr>
        <w:pBdr>
          <w:top w:val="nil"/>
          <w:left w:val="nil"/>
          <w:bottom w:val="nil"/>
          <w:right w:val="nil"/>
          <w:between w:val="nil"/>
        </w:pBdr>
        <w:rPr>
          <w:color w:val="000000"/>
          <w:sz w:val="24"/>
          <w:szCs w:val="24"/>
        </w:rPr>
      </w:pPr>
    </w:p>
    <w:p w14:paraId="00000057" w14:textId="77777777" w:rsidR="00502335" w:rsidRDefault="00502335">
      <w:pPr>
        <w:pBdr>
          <w:top w:val="nil"/>
          <w:left w:val="nil"/>
          <w:bottom w:val="nil"/>
          <w:right w:val="nil"/>
          <w:between w:val="nil"/>
        </w:pBdr>
        <w:rPr>
          <w:color w:val="000000"/>
          <w:sz w:val="24"/>
          <w:szCs w:val="24"/>
        </w:rPr>
      </w:pPr>
    </w:p>
    <w:p w14:paraId="00000058" w14:textId="77777777" w:rsidR="00502335" w:rsidRDefault="00502335">
      <w:pPr>
        <w:pBdr>
          <w:top w:val="nil"/>
          <w:left w:val="nil"/>
          <w:bottom w:val="nil"/>
          <w:right w:val="nil"/>
          <w:between w:val="nil"/>
        </w:pBdr>
        <w:rPr>
          <w:color w:val="000000"/>
          <w:sz w:val="24"/>
          <w:szCs w:val="24"/>
        </w:rPr>
      </w:pPr>
    </w:p>
    <w:p w14:paraId="00000059" w14:textId="77777777" w:rsidR="00502335" w:rsidRDefault="00502335">
      <w:pPr>
        <w:pBdr>
          <w:top w:val="nil"/>
          <w:left w:val="nil"/>
          <w:bottom w:val="nil"/>
          <w:right w:val="nil"/>
          <w:between w:val="nil"/>
        </w:pBdr>
        <w:rPr>
          <w:color w:val="000000"/>
          <w:sz w:val="24"/>
          <w:szCs w:val="24"/>
        </w:rPr>
      </w:pPr>
    </w:p>
    <w:p w14:paraId="0000005A" w14:textId="77777777" w:rsidR="00502335" w:rsidRDefault="00502335">
      <w:pPr>
        <w:pBdr>
          <w:top w:val="nil"/>
          <w:left w:val="nil"/>
          <w:bottom w:val="nil"/>
          <w:right w:val="nil"/>
          <w:between w:val="nil"/>
        </w:pBdr>
        <w:rPr>
          <w:color w:val="000000"/>
          <w:sz w:val="24"/>
          <w:szCs w:val="24"/>
        </w:rPr>
      </w:pPr>
    </w:p>
    <w:p w14:paraId="0000005B" w14:textId="77777777" w:rsidR="00502335" w:rsidRDefault="00502335">
      <w:pPr>
        <w:pBdr>
          <w:top w:val="nil"/>
          <w:left w:val="nil"/>
          <w:bottom w:val="nil"/>
          <w:right w:val="nil"/>
          <w:between w:val="nil"/>
        </w:pBdr>
        <w:rPr>
          <w:color w:val="000000"/>
          <w:sz w:val="24"/>
          <w:szCs w:val="24"/>
        </w:rPr>
      </w:pPr>
    </w:p>
    <w:p w14:paraId="0000005C" w14:textId="77777777" w:rsidR="00502335" w:rsidRDefault="00502335">
      <w:pPr>
        <w:pBdr>
          <w:top w:val="nil"/>
          <w:left w:val="nil"/>
          <w:bottom w:val="nil"/>
          <w:right w:val="nil"/>
          <w:between w:val="nil"/>
        </w:pBdr>
        <w:rPr>
          <w:color w:val="000000"/>
          <w:sz w:val="24"/>
          <w:szCs w:val="24"/>
        </w:rPr>
      </w:pPr>
    </w:p>
    <w:p w14:paraId="0000005D" w14:textId="77777777" w:rsidR="00502335" w:rsidRDefault="00502335">
      <w:pPr>
        <w:pBdr>
          <w:top w:val="nil"/>
          <w:left w:val="nil"/>
          <w:bottom w:val="nil"/>
          <w:right w:val="nil"/>
          <w:between w:val="nil"/>
        </w:pBdr>
        <w:rPr>
          <w:color w:val="000000"/>
          <w:sz w:val="24"/>
          <w:szCs w:val="24"/>
        </w:rPr>
      </w:pPr>
    </w:p>
    <w:p w14:paraId="0000005E" w14:textId="77777777" w:rsidR="00502335" w:rsidRDefault="00502335">
      <w:pPr>
        <w:pBdr>
          <w:top w:val="nil"/>
          <w:left w:val="nil"/>
          <w:bottom w:val="nil"/>
          <w:right w:val="nil"/>
          <w:between w:val="nil"/>
        </w:pBdr>
        <w:rPr>
          <w:color w:val="000000"/>
          <w:sz w:val="24"/>
          <w:szCs w:val="24"/>
        </w:rPr>
      </w:pPr>
    </w:p>
    <w:p w14:paraId="0000005F" w14:textId="77777777" w:rsidR="00502335" w:rsidRDefault="00502335">
      <w:pPr>
        <w:pBdr>
          <w:top w:val="nil"/>
          <w:left w:val="nil"/>
          <w:bottom w:val="nil"/>
          <w:right w:val="nil"/>
          <w:between w:val="nil"/>
        </w:pBdr>
        <w:rPr>
          <w:color w:val="000000"/>
          <w:sz w:val="24"/>
          <w:szCs w:val="24"/>
        </w:rPr>
      </w:pPr>
    </w:p>
    <w:p w14:paraId="00000060" w14:textId="77777777" w:rsidR="00502335" w:rsidRDefault="00502335">
      <w:pPr>
        <w:pBdr>
          <w:top w:val="nil"/>
          <w:left w:val="nil"/>
          <w:bottom w:val="nil"/>
          <w:right w:val="nil"/>
          <w:between w:val="nil"/>
        </w:pBdr>
        <w:rPr>
          <w:color w:val="000000"/>
          <w:sz w:val="24"/>
          <w:szCs w:val="24"/>
        </w:rPr>
      </w:pPr>
    </w:p>
    <w:p w14:paraId="00000061" w14:textId="77777777" w:rsidR="00502335" w:rsidRDefault="00502335">
      <w:pPr>
        <w:pBdr>
          <w:top w:val="nil"/>
          <w:left w:val="nil"/>
          <w:bottom w:val="nil"/>
          <w:right w:val="nil"/>
          <w:between w:val="nil"/>
        </w:pBdr>
        <w:rPr>
          <w:color w:val="000000"/>
          <w:sz w:val="24"/>
          <w:szCs w:val="24"/>
        </w:rPr>
      </w:pPr>
    </w:p>
    <w:p w14:paraId="00000062" w14:textId="77777777" w:rsidR="00502335" w:rsidRDefault="00502335">
      <w:pPr>
        <w:pBdr>
          <w:top w:val="nil"/>
          <w:left w:val="nil"/>
          <w:bottom w:val="nil"/>
          <w:right w:val="nil"/>
          <w:between w:val="nil"/>
        </w:pBdr>
        <w:rPr>
          <w:color w:val="000000"/>
          <w:sz w:val="24"/>
          <w:szCs w:val="24"/>
        </w:rPr>
      </w:pPr>
    </w:p>
    <w:p w14:paraId="00000063" w14:textId="77777777" w:rsidR="00502335" w:rsidRDefault="00502335">
      <w:pPr>
        <w:pBdr>
          <w:top w:val="nil"/>
          <w:left w:val="nil"/>
          <w:bottom w:val="nil"/>
          <w:right w:val="nil"/>
          <w:between w:val="nil"/>
        </w:pBdr>
        <w:rPr>
          <w:color w:val="000000"/>
          <w:sz w:val="24"/>
          <w:szCs w:val="24"/>
        </w:rPr>
      </w:pPr>
    </w:p>
    <w:p w14:paraId="00000064" w14:textId="77777777" w:rsidR="00502335" w:rsidRDefault="00502335">
      <w:pPr>
        <w:pBdr>
          <w:top w:val="nil"/>
          <w:left w:val="nil"/>
          <w:bottom w:val="nil"/>
          <w:right w:val="nil"/>
          <w:between w:val="nil"/>
        </w:pBdr>
        <w:rPr>
          <w:color w:val="000000"/>
          <w:sz w:val="24"/>
          <w:szCs w:val="24"/>
        </w:rPr>
      </w:pPr>
    </w:p>
    <w:p w14:paraId="00000065" w14:textId="77777777" w:rsidR="00502335" w:rsidRDefault="00502335">
      <w:pPr>
        <w:pBdr>
          <w:top w:val="nil"/>
          <w:left w:val="nil"/>
          <w:bottom w:val="nil"/>
          <w:right w:val="nil"/>
          <w:between w:val="nil"/>
        </w:pBdr>
        <w:rPr>
          <w:color w:val="000000"/>
          <w:sz w:val="24"/>
          <w:szCs w:val="24"/>
        </w:rPr>
      </w:pPr>
    </w:p>
    <w:p w14:paraId="00000066" w14:textId="77777777" w:rsidR="00502335" w:rsidRDefault="00502335">
      <w:pPr>
        <w:pBdr>
          <w:top w:val="nil"/>
          <w:left w:val="nil"/>
          <w:bottom w:val="nil"/>
          <w:right w:val="nil"/>
          <w:between w:val="nil"/>
        </w:pBdr>
        <w:rPr>
          <w:color w:val="000000"/>
          <w:sz w:val="24"/>
          <w:szCs w:val="24"/>
        </w:rPr>
      </w:pPr>
    </w:p>
    <w:p w14:paraId="00000067" w14:textId="77777777" w:rsidR="00502335" w:rsidRDefault="00502335">
      <w:pPr>
        <w:pBdr>
          <w:top w:val="nil"/>
          <w:left w:val="nil"/>
          <w:bottom w:val="nil"/>
          <w:right w:val="nil"/>
          <w:between w:val="nil"/>
        </w:pBdr>
        <w:rPr>
          <w:color w:val="000000"/>
          <w:sz w:val="24"/>
          <w:szCs w:val="24"/>
        </w:rPr>
      </w:pPr>
    </w:p>
    <w:p w14:paraId="00000068" w14:textId="77777777" w:rsidR="00502335" w:rsidRDefault="0040218E">
      <w:pPr>
        <w:pBdr>
          <w:top w:val="nil"/>
          <w:left w:val="nil"/>
          <w:bottom w:val="nil"/>
          <w:right w:val="nil"/>
          <w:between w:val="nil"/>
        </w:pBdr>
        <w:ind w:left="160"/>
        <w:rPr>
          <w:color w:val="000000"/>
          <w:sz w:val="24"/>
          <w:szCs w:val="24"/>
        </w:rPr>
        <w:sectPr w:rsidR="00502335">
          <w:footerReference w:type="default" r:id="rId11"/>
          <w:pgSz w:w="12240" w:h="15840"/>
          <w:pgMar w:top="1420" w:right="1280" w:bottom="660" w:left="1280" w:header="0" w:footer="467" w:gutter="0"/>
          <w:pgNumType w:start="1"/>
          <w:cols w:space="720"/>
        </w:sectPr>
      </w:pPr>
      <w:r>
        <w:rPr>
          <w:color w:val="000000"/>
          <w:sz w:val="24"/>
          <w:szCs w:val="24"/>
        </w:rPr>
        <w:t>Additional Documentation attached</w:t>
      </w:r>
      <w:r>
        <w:rPr>
          <w:noProof/>
        </w:rPr>
        <mc:AlternateContent>
          <mc:Choice Requires="wps">
            <w:drawing>
              <wp:inline distT="0" distB="0" distL="0" distR="0" wp14:editId="24EAE655">
                <wp:extent cx="85725" cy="161925"/>
                <wp:effectExtent l="0" t="0" r="9525" b="9525"/>
                <wp:docPr id="8" name="Rectangle 8"/>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7B1F68FC"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8" o:spid="_x0000_s1026"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w2xQEAAG4DAAAOAAAAZHJzL2Uyb0RvYy54bWysU9uO0zAQfUfiHyy/06Qtu+1GdVeIVRHS&#10;CioWPmDq2I0l37DdJv17xk66C+wb4sU59ozOnDMz2dwPRpOzCFE5y+h8VlMiLHetskdGf3zfvVtT&#10;EhPYFrSzgtGLiPR++/bNpveNWLjO6VYEgiQ2Nr1ntEvJN1UVeScMxJnzwmJQumAg4TUcqzZAj+xG&#10;V4u6vq16F1ofHBcx4uvDGKTbwi+l4OmrlFEkohlFbamcoZyHfFbbDTTHAL5TfJIB/6DCgLJY9Jnq&#10;ARKQU1CvqIziwUUn04w7UzkpFRfFA7qZ13+5eerAi+IFmxP9c5vi/6PlX877QFTLKA7KgsERfcOm&#10;gT1qQda5Pb2PDWY9+X2YbhFh9jrIYPIXXZCB0ZtlvbqrsckXRpererlGXNorhkQ4JqxucWKUcIzP&#10;bxbvx3D1wuNDTJ+EMyQDRgPqKD2F82NMyISp15Rc1rqd0rpU0PaPB0zML1WWPorNKA2HYXJwcO0F&#10;bUfPdwprPUJMewg4+DklPS4Do/HnCYKgRH+22O28OVcQruBwBWB553CnEiUj/JjKho2aPpySk6ro&#10;zyrG0pM4HGqxNS1g3prf7yXr5TfZ/gIAAP//AwBQSwMEFAAGAAgAAAAhAKHzYSXcAAAAAwEAAA8A&#10;AABkcnMvZG93bnJldi54bWxMj81OwzAQhO9IvIO1lbhRp0VBbYhTVfyoHGmLVLi58ZJE2Oso3jaB&#10;p8ftpVxWGs1o5tt8MTgrjtiFxpOCyTgBgVR601Cl4H37cjsDEViT0dYTKvjBAIvi+irXmfE9rfG4&#10;4UrEEgqZVlAzt5mUoazR6TD2LVL0vnznNEfZVdJ0uo/lzsppktxLpxuKC7Vu8bHG8ntzcApWs3b5&#10;8ep/+8o+f652b7v503bOSt2MhuUDCMaBL2E44Ud0KCLT3h/IBGEVxEf4fE/eXQpir2CapiCLXP5n&#10;L/4AAAD//wMAUEsBAi0AFAAGAAgAAAAhALaDOJL+AAAA4QEAABMAAAAAAAAAAAAAAAAAAAAAAFtD&#10;b250ZW50X1R5cGVzXS54bWxQSwECLQAUAAYACAAAACEAOP0h/9YAAACUAQAACwAAAAAAAAAAAAAA&#10;AAAvAQAAX3JlbHMvLnJlbHNQSwECLQAUAAYACAAAACEAtuGsNsUBAABuAwAADgAAAAAAAAAAAAAA&#10;AAAuAgAAZHJzL2Uyb0RvYy54bWxQSwECLQAUAAYACAAAACEAofNhJdwAAAADAQAADwAAAAAAAAAA&#10;AAAAAAAfBAAAZHJzL2Rvd25yZXYueG1sUEsFBgAAAAAEAAQA8wAAACgFAAAAAA==&#10;" filled="f" stroked="f">
                <v:textbox inset="0,0,0,0">
                  <w:txbxContent>
                    <w:p w14:paraId="7B1F68FC"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069" w14:textId="391728A6" w:rsidR="00502335" w:rsidRDefault="0040218E">
      <w:pPr>
        <w:pStyle w:val="Heading1"/>
        <w:numPr>
          <w:ilvl w:val="0"/>
          <w:numId w:val="3"/>
        </w:numPr>
        <w:tabs>
          <w:tab w:val="left" w:pos="880"/>
        </w:tabs>
        <w:ind w:left="879"/>
      </w:pPr>
      <w:r>
        <w:lastRenderedPageBreak/>
        <w:t>Other Mobility End-Point Infrastructure - Mobility infrastructure</w:t>
      </w:r>
    </w:p>
    <w:p w14:paraId="487F3123" w14:textId="77777777" w:rsidR="00DA1F94" w:rsidRPr="00DA1F94" w:rsidRDefault="00DA1F94" w:rsidP="00DA1F94"/>
    <w:p w14:paraId="0000006A" w14:textId="77777777" w:rsidR="00502335" w:rsidRDefault="0040218E">
      <w:pPr>
        <w:pBdr>
          <w:top w:val="nil"/>
          <w:left w:val="nil"/>
          <w:bottom w:val="nil"/>
          <w:right w:val="nil"/>
          <w:between w:val="nil"/>
        </w:pBdr>
        <w:ind w:left="880" w:right="547"/>
        <w:rPr>
          <w:color w:val="000000"/>
          <w:sz w:val="24"/>
          <w:szCs w:val="24"/>
        </w:rPr>
      </w:pPr>
      <w:r>
        <w:rPr>
          <w:color w:val="000000"/>
          <w:sz w:val="24"/>
          <w:szCs w:val="24"/>
        </w:rPr>
        <w:t>Includes mobile infrastructure equipment for implementing mobile solutions or enhancing wireless communications. Also includes user interfaces and miscellaneous hardware included with a mobile solution(s) or service.</w:t>
      </w:r>
    </w:p>
    <w:p w14:paraId="0000006B" w14:textId="77777777" w:rsidR="00502335" w:rsidRDefault="00502335">
      <w:pPr>
        <w:pBdr>
          <w:top w:val="nil"/>
          <w:left w:val="nil"/>
          <w:bottom w:val="nil"/>
          <w:right w:val="nil"/>
          <w:between w:val="nil"/>
        </w:pBdr>
        <w:rPr>
          <w:color w:val="000000"/>
          <w:sz w:val="24"/>
          <w:szCs w:val="24"/>
        </w:rPr>
      </w:pPr>
    </w:p>
    <w:p w14:paraId="0000006C"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06D" w14:textId="77777777" w:rsidR="00502335" w:rsidRDefault="00502335">
      <w:pPr>
        <w:pBdr>
          <w:top w:val="nil"/>
          <w:left w:val="nil"/>
          <w:bottom w:val="nil"/>
          <w:right w:val="nil"/>
          <w:between w:val="nil"/>
        </w:pBdr>
        <w:rPr>
          <w:color w:val="000000"/>
          <w:sz w:val="24"/>
          <w:szCs w:val="24"/>
        </w:rPr>
      </w:pPr>
    </w:p>
    <w:p w14:paraId="0000006E" w14:textId="77777777" w:rsidR="00502335" w:rsidRDefault="00502335">
      <w:pPr>
        <w:pBdr>
          <w:top w:val="nil"/>
          <w:left w:val="nil"/>
          <w:bottom w:val="nil"/>
          <w:right w:val="nil"/>
          <w:between w:val="nil"/>
        </w:pBdr>
        <w:rPr>
          <w:color w:val="000000"/>
          <w:sz w:val="24"/>
          <w:szCs w:val="24"/>
        </w:rPr>
      </w:pPr>
    </w:p>
    <w:p w14:paraId="0000006F" w14:textId="77777777" w:rsidR="00502335" w:rsidRDefault="00502335">
      <w:pPr>
        <w:pBdr>
          <w:top w:val="nil"/>
          <w:left w:val="nil"/>
          <w:bottom w:val="nil"/>
          <w:right w:val="nil"/>
          <w:between w:val="nil"/>
        </w:pBdr>
        <w:rPr>
          <w:color w:val="000000"/>
          <w:sz w:val="24"/>
          <w:szCs w:val="24"/>
        </w:rPr>
      </w:pPr>
    </w:p>
    <w:p w14:paraId="00000070" w14:textId="77777777" w:rsidR="00502335" w:rsidRDefault="00502335">
      <w:pPr>
        <w:pBdr>
          <w:top w:val="nil"/>
          <w:left w:val="nil"/>
          <w:bottom w:val="nil"/>
          <w:right w:val="nil"/>
          <w:between w:val="nil"/>
        </w:pBdr>
        <w:rPr>
          <w:color w:val="000000"/>
          <w:sz w:val="24"/>
          <w:szCs w:val="24"/>
        </w:rPr>
      </w:pPr>
    </w:p>
    <w:p w14:paraId="00000071" w14:textId="77777777" w:rsidR="00502335" w:rsidRDefault="00502335">
      <w:pPr>
        <w:pBdr>
          <w:top w:val="nil"/>
          <w:left w:val="nil"/>
          <w:bottom w:val="nil"/>
          <w:right w:val="nil"/>
          <w:between w:val="nil"/>
        </w:pBdr>
        <w:rPr>
          <w:color w:val="000000"/>
          <w:sz w:val="24"/>
          <w:szCs w:val="24"/>
        </w:rPr>
      </w:pPr>
    </w:p>
    <w:p w14:paraId="00000072" w14:textId="77777777" w:rsidR="00502335" w:rsidRDefault="00502335">
      <w:pPr>
        <w:pBdr>
          <w:top w:val="nil"/>
          <w:left w:val="nil"/>
          <w:bottom w:val="nil"/>
          <w:right w:val="nil"/>
          <w:between w:val="nil"/>
        </w:pBdr>
        <w:rPr>
          <w:color w:val="000000"/>
          <w:sz w:val="24"/>
          <w:szCs w:val="24"/>
        </w:rPr>
      </w:pPr>
    </w:p>
    <w:p w14:paraId="00000073" w14:textId="77777777" w:rsidR="00502335" w:rsidRDefault="00502335">
      <w:pPr>
        <w:pBdr>
          <w:top w:val="nil"/>
          <w:left w:val="nil"/>
          <w:bottom w:val="nil"/>
          <w:right w:val="nil"/>
          <w:between w:val="nil"/>
        </w:pBdr>
        <w:rPr>
          <w:color w:val="000000"/>
          <w:sz w:val="24"/>
          <w:szCs w:val="24"/>
        </w:rPr>
      </w:pPr>
    </w:p>
    <w:p w14:paraId="00000074" w14:textId="77777777" w:rsidR="00502335" w:rsidRDefault="00502335">
      <w:pPr>
        <w:pBdr>
          <w:top w:val="nil"/>
          <w:left w:val="nil"/>
          <w:bottom w:val="nil"/>
          <w:right w:val="nil"/>
          <w:between w:val="nil"/>
        </w:pBdr>
        <w:rPr>
          <w:color w:val="000000"/>
          <w:sz w:val="24"/>
          <w:szCs w:val="24"/>
        </w:rPr>
      </w:pPr>
    </w:p>
    <w:p w14:paraId="00000075" w14:textId="77777777" w:rsidR="00502335" w:rsidRDefault="00502335">
      <w:pPr>
        <w:pBdr>
          <w:top w:val="nil"/>
          <w:left w:val="nil"/>
          <w:bottom w:val="nil"/>
          <w:right w:val="nil"/>
          <w:between w:val="nil"/>
        </w:pBdr>
        <w:rPr>
          <w:color w:val="000000"/>
          <w:sz w:val="24"/>
          <w:szCs w:val="24"/>
        </w:rPr>
      </w:pPr>
    </w:p>
    <w:p w14:paraId="00000076" w14:textId="77777777" w:rsidR="00502335" w:rsidRDefault="00502335">
      <w:pPr>
        <w:pBdr>
          <w:top w:val="nil"/>
          <w:left w:val="nil"/>
          <w:bottom w:val="nil"/>
          <w:right w:val="nil"/>
          <w:between w:val="nil"/>
        </w:pBdr>
        <w:rPr>
          <w:color w:val="000000"/>
          <w:sz w:val="24"/>
          <w:szCs w:val="24"/>
        </w:rPr>
      </w:pPr>
    </w:p>
    <w:p w14:paraId="00000077" w14:textId="77777777" w:rsidR="00502335" w:rsidRDefault="00502335">
      <w:pPr>
        <w:pBdr>
          <w:top w:val="nil"/>
          <w:left w:val="nil"/>
          <w:bottom w:val="nil"/>
          <w:right w:val="nil"/>
          <w:between w:val="nil"/>
        </w:pBdr>
        <w:rPr>
          <w:color w:val="000000"/>
          <w:sz w:val="24"/>
          <w:szCs w:val="24"/>
        </w:rPr>
      </w:pPr>
    </w:p>
    <w:p w14:paraId="00000078" w14:textId="77777777" w:rsidR="00502335" w:rsidRDefault="00502335">
      <w:pPr>
        <w:pBdr>
          <w:top w:val="nil"/>
          <w:left w:val="nil"/>
          <w:bottom w:val="nil"/>
          <w:right w:val="nil"/>
          <w:between w:val="nil"/>
        </w:pBdr>
        <w:rPr>
          <w:color w:val="000000"/>
          <w:sz w:val="24"/>
          <w:szCs w:val="24"/>
        </w:rPr>
      </w:pPr>
    </w:p>
    <w:p w14:paraId="00000079" w14:textId="77777777" w:rsidR="00502335" w:rsidRDefault="00502335">
      <w:pPr>
        <w:pBdr>
          <w:top w:val="nil"/>
          <w:left w:val="nil"/>
          <w:bottom w:val="nil"/>
          <w:right w:val="nil"/>
          <w:between w:val="nil"/>
        </w:pBdr>
        <w:rPr>
          <w:color w:val="000000"/>
          <w:sz w:val="24"/>
          <w:szCs w:val="24"/>
        </w:rPr>
      </w:pPr>
    </w:p>
    <w:p w14:paraId="0000007A" w14:textId="77777777" w:rsidR="00502335" w:rsidRDefault="00502335">
      <w:pPr>
        <w:pBdr>
          <w:top w:val="nil"/>
          <w:left w:val="nil"/>
          <w:bottom w:val="nil"/>
          <w:right w:val="nil"/>
          <w:between w:val="nil"/>
        </w:pBdr>
        <w:rPr>
          <w:color w:val="000000"/>
          <w:sz w:val="24"/>
          <w:szCs w:val="24"/>
        </w:rPr>
      </w:pPr>
    </w:p>
    <w:p w14:paraId="0000007B" w14:textId="77777777" w:rsidR="00502335" w:rsidRDefault="00502335">
      <w:pPr>
        <w:pBdr>
          <w:top w:val="nil"/>
          <w:left w:val="nil"/>
          <w:bottom w:val="nil"/>
          <w:right w:val="nil"/>
          <w:between w:val="nil"/>
        </w:pBdr>
        <w:rPr>
          <w:color w:val="000000"/>
          <w:sz w:val="24"/>
          <w:szCs w:val="24"/>
        </w:rPr>
      </w:pPr>
    </w:p>
    <w:p w14:paraId="0000007C" w14:textId="77777777" w:rsidR="00502335" w:rsidRDefault="00502335">
      <w:pPr>
        <w:pBdr>
          <w:top w:val="nil"/>
          <w:left w:val="nil"/>
          <w:bottom w:val="nil"/>
          <w:right w:val="nil"/>
          <w:between w:val="nil"/>
        </w:pBdr>
        <w:rPr>
          <w:color w:val="000000"/>
          <w:sz w:val="24"/>
          <w:szCs w:val="24"/>
        </w:rPr>
      </w:pPr>
    </w:p>
    <w:p w14:paraId="0000007D" w14:textId="77777777" w:rsidR="00502335" w:rsidRDefault="00502335">
      <w:pPr>
        <w:pBdr>
          <w:top w:val="nil"/>
          <w:left w:val="nil"/>
          <w:bottom w:val="nil"/>
          <w:right w:val="nil"/>
          <w:between w:val="nil"/>
        </w:pBdr>
        <w:rPr>
          <w:color w:val="000000"/>
          <w:sz w:val="24"/>
          <w:szCs w:val="24"/>
        </w:rPr>
      </w:pPr>
    </w:p>
    <w:p w14:paraId="0000007E" w14:textId="77777777" w:rsidR="00502335" w:rsidRDefault="00502335">
      <w:pPr>
        <w:pBdr>
          <w:top w:val="nil"/>
          <w:left w:val="nil"/>
          <w:bottom w:val="nil"/>
          <w:right w:val="nil"/>
          <w:between w:val="nil"/>
        </w:pBdr>
        <w:rPr>
          <w:color w:val="000000"/>
          <w:sz w:val="24"/>
          <w:szCs w:val="24"/>
        </w:rPr>
      </w:pPr>
    </w:p>
    <w:p w14:paraId="0000007F" w14:textId="77777777" w:rsidR="00502335" w:rsidRDefault="00502335">
      <w:pPr>
        <w:pBdr>
          <w:top w:val="nil"/>
          <w:left w:val="nil"/>
          <w:bottom w:val="nil"/>
          <w:right w:val="nil"/>
          <w:between w:val="nil"/>
        </w:pBdr>
        <w:rPr>
          <w:color w:val="000000"/>
          <w:sz w:val="24"/>
          <w:szCs w:val="24"/>
        </w:rPr>
      </w:pPr>
    </w:p>
    <w:p w14:paraId="00000080" w14:textId="77777777" w:rsidR="00502335" w:rsidRDefault="00502335">
      <w:pPr>
        <w:pBdr>
          <w:top w:val="nil"/>
          <w:left w:val="nil"/>
          <w:bottom w:val="nil"/>
          <w:right w:val="nil"/>
          <w:between w:val="nil"/>
        </w:pBdr>
        <w:rPr>
          <w:color w:val="000000"/>
          <w:sz w:val="24"/>
          <w:szCs w:val="24"/>
        </w:rPr>
      </w:pPr>
    </w:p>
    <w:p w14:paraId="00000081" w14:textId="77777777" w:rsidR="00502335" w:rsidRDefault="00502335">
      <w:pPr>
        <w:pBdr>
          <w:top w:val="nil"/>
          <w:left w:val="nil"/>
          <w:bottom w:val="nil"/>
          <w:right w:val="nil"/>
          <w:between w:val="nil"/>
        </w:pBdr>
        <w:rPr>
          <w:color w:val="000000"/>
          <w:sz w:val="24"/>
          <w:szCs w:val="24"/>
        </w:rPr>
      </w:pPr>
    </w:p>
    <w:p w14:paraId="00000082" w14:textId="77777777" w:rsidR="00502335" w:rsidRDefault="00502335">
      <w:pPr>
        <w:pBdr>
          <w:top w:val="nil"/>
          <w:left w:val="nil"/>
          <w:bottom w:val="nil"/>
          <w:right w:val="nil"/>
          <w:between w:val="nil"/>
        </w:pBdr>
        <w:rPr>
          <w:color w:val="000000"/>
          <w:sz w:val="24"/>
          <w:szCs w:val="24"/>
        </w:rPr>
      </w:pPr>
    </w:p>
    <w:p w14:paraId="00000083" w14:textId="77777777" w:rsidR="00502335" w:rsidRDefault="00502335">
      <w:pPr>
        <w:pBdr>
          <w:top w:val="nil"/>
          <w:left w:val="nil"/>
          <w:bottom w:val="nil"/>
          <w:right w:val="nil"/>
          <w:between w:val="nil"/>
        </w:pBdr>
        <w:rPr>
          <w:color w:val="000000"/>
          <w:sz w:val="24"/>
          <w:szCs w:val="24"/>
        </w:rPr>
      </w:pPr>
    </w:p>
    <w:p w14:paraId="00000084" w14:textId="77777777" w:rsidR="00502335" w:rsidRDefault="00502335">
      <w:pPr>
        <w:pBdr>
          <w:top w:val="nil"/>
          <w:left w:val="nil"/>
          <w:bottom w:val="nil"/>
          <w:right w:val="nil"/>
          <w:between w:val="nil"/>
        </w:pBdr>
        <w:rPr>
          <w:color w:val="000000"/>
          <w:sz w:val="24"/>
          <w:szCs w:val="24"/>
        </w:rPr>
      </w:pPr>
    </w:p>
    <w:p w14:paraId="00000085" w14:textId="77777777" w:rsidR="00502335" w:rsidRDefault="00502335">
      <w:pPr>
        <w:pBdr>
          <w:top w:val="nil"/>
          <w:left w:val="nil"/>
          <w:bottom w:val="nil"/>
          <w:right w:val="nil"/>
          <w:between w:val="nil"/>
        </w:pBdr>
        <w:rPr>
          <w:color w:val="000000"/>
          <w:sz w:val="24"/>
          <w:szCs w:val="24"/>
        </w:rPr>
      </w:pPr>
    </w:p>
    <w:p w14:paraId="00000086" w14:textId="77777777" w:rsidR="00502335" w:rsidRDefault="00502335">
      <w:pPr>
        <w:pBdr>
          <w:top w:val="nil"/>
          <w:left w:val="nil"/>
          <w:bottom w:val="nil"/>
          <w:right w:val="nil"/>
          <w:between w:val="nil"/>
        </w:pBdr>
        <w:rPr>
          <w:color w:val="000000"/>
          <w:sz w:val="24"/>
          <w:szCs w:val="24"/>
        </w:rPr>
      </w:pPr>
    </w:p>
    <w:p w14:paraId="00000087" w14:textId="77777777" w:rsidR="00502335" w:rsidRDefault="00502335">
      <w:pPr>
        <w:pBdr>
          <w:top w:val="nil"/>
          <w:left w:val="nil"/>
          <w:bottom w:val="nil"/>
          <w:right w:val="nil"/>
          <w:between w:val="nil"/>
        </w:pBdr>
        <w:rPr>
          <w:color w:val="000000"/>
          <w:sz w:val="24"/>
          <w:szCs w:val="24"/>
        </w:rPr>
      </w:pPr>
    </w:p>
    <w:p w14:paraId="00000088" w14:textId="77777777" w:rsidR="00502335" w:rsidRDefault="00502335">
      <w:pPr>
        <w:pBdr>
          <w:top w:val="nil"/>
          <w:left w:val="nil"/>
          <w:bottom w:val="nil"/>
          <w:right w:val="nil"/>
          <w:between w:val="nil"/>
        </w:pBdr>
        <w:rPr>
          <w:color w:val="000000"/>
          <w:sz w:val="24"/>
          <w:szCs w:val="24"/>
        </w:rPr>
      </w:pPr>
    </w:p>
    <w:p w14:paraId="00000089" w14:textId="77777777" w:rsidR="00502335" w:rsidRDefault="00502335">
      <w:pPr>
        <w:pBdr>
          <w:top w:val="nil"/>
          <w:left w:val="nil"/>
          <w:bottom w:val="nil"/>
          <w:right w:val="nil"/>
          <w:between w:val="nil"/>
        </w:pBdr>
        <w:rPr>
          <w:color w:val="000000"/>
          <w:sz w:val="24"/>
          <w:szCs w:val="24"/>
        </w:rPr>
      </w:pPr>
    </w:p>
    <w:p w14:paraId="0000008A" w14:textId="77777777" w:rsidR="00502335" w:rsidRDefault="00502335">
      <w:pPr>
        <w:pBdr>
          <w:top w:val="nil"/>
          <w:left w:val="nil"/>
          <w:bottom w:val="nil"/>
          <w:right w:val="nil"/>
          <w:between w:val="nil"/>
        </w:pBdr>
        <w:rPr>
          <w:color w:val="000000"/>
          <w:sz w:val="24"/>
          <w:szCs w:val="24"/>
        </w:rPr>
      </w:pPr>
    </w:p>
    <w:p w14:paraId="0000008B" w14:textId="77777777" w:rsidR="00502335" w:rsidRDefault="00502335">
      <w:pPr>
        <w:pBdr>
          <w:top w:val="nil"/>
          <w:left w:val="nil"/>
          <w:bottom w:val="nil"/>
          <w:right w:val="nil"/>
          <w:between w:val="nil"/>
        </w:pBdr>
        <w:rPr>
          <w:color w:val="000000"/>
          <w:sz w:val="24"/>
          <w:szCs w:val="24"/>
        </w:rPr>
      </w:pPr>
    </w:p>
    <w:p w14:paraId="0000008C" w14:textId="77777777" w:rsidR="00502335" w:rsidRDefault="00502335">
      <w:pPr>
        <w:pBdr>
          <w:top w:val="nil"/>
          <w:left w:val="nil"/>
          <w:bottom w:val="nil"/>
          <w:right w:val="nil"/>
          <w:between w:val="nil"/>
        </w:pBdr>
        <w:rPr>
          <w:color w:val="000000"/>
          <w:sz w:val="24"/>
          <w:szCs w:val="24"/>
        </w:rPr>
      </w:pPr>
    </w:p>
    <w:p w14:paraId="0000008D" w14:textId="77777777" w:rsidR="00502335" w:rsidRDefault="00502335">
      <w:pPr>
        <w:pBdr>
          <w:top w:val="nil"/>
          <w:left w:val="nil"/>
          <w:bottom w:val="nil"/>
          <w:right w:val="nil"/>
          <w:between w:val="nil"/>
        </w:pBdr>
        <w:rPr>
          <w:color w:val="000000"/>
          <w:sz w:val="24"/>
          <w:szCs w:val="24"/>
        </w:rPr>
      </w:pPr>
    </w:p>
    <w:p w14:paraId="0000008F" w14:textId="77777777" w:rsidR="00502335" w:rsidRDefault="00502335">
      <w:pPr>
        <w:pBdr>
          <w:top w:val="nil"/>
          <w:left w:val="nil"/>
          <w:bottom w:val="nil"/>
          <w:right w:val="nil"/>
          <w:between w:val="nil"/>
        </w:pBdr>
        <w:rPr>
          <w:color w:val="000000"/>
          <w:sz w:val="24"/>
          <w:szCs w:val="24"/>
        </w:rPr>
      </w:pPr>
    </w:p>
    <w:p w14:paraId="00000090" w14:textId="77777777" w:rsidR="00502335" w:rsidRDefault="00502335">
      <w:pPr>
        <w:pBdr>
          <w:top w:val="nil"/>
          <w:left w:val="nil"/>
          <w:bottom w:val="nil"/>
          <w:right w:val="nil"/>
          <w:between w:val="nil"/>
        </w:pBdr>
        <w:rPr>
          <w:color w:val="000000"/>
          <w:sz w:val="24"/>
          <w:szCs w:val="24"/>
        </w:rPr>
      </w:pPr>
    </w:p>
    <w:p w14:paraId="1D398DD3" w14:textId="77777777" w:rsidR="00E72325" w:rsidRDefault="0040218E" w:rsidP="00DA1F94">
      <w:pPr>
        <w:pBdr>
          <w:top w:val="nil"/>
          <w:left w:val="nil"/>
          <w:bottom w:val="nil"/>
          <w:right w:val="nil"/>
          <w:between w:val="nil"/>
        </w:pBdr>
        <w:rPr>
          <w:color w:val="000000"/>
          <w:sz w:val="24"/>
          <w:szCs w:val="24"/>
        </w:rPr>
      </w:pPr>
      <w:r>
        <w:rPr>
          <w:color w:val="000000"/>
          <w:sz w:val="24"/>
          <w:szCs w:val="24"/>
        </w:rPr>
        <w:t>Additional Documentation attached</w:t>
      </w:r>
    </w:p>
    <w:p w14:paraId="00000092" w14:textId="6C65ECC7" w:rsidR="00502335" w:rsidRDefault="0040218E" w:rsidP="00DA1F94">
      <w:pPr>
        <w:pBdr>
          <w:top w:val="nil"/>
          <w:left w:val="nil"/>
          <w:bottom w:val="nil"/>
          <w:right w:val="nil"/>
          <w:between w:val="nil"/>
        </w:pBdr>
        <w:rPr>
          <w:color w:val="000000"/>
          <w:sz w:val="24"/>
          <w:szCs w:val="24"/>
        </w:rPr>
        <w:sectPr w:rsidR="00502335">
          <w:footerReference w:type="default" r:id="rId12"/>
          <w:pgSz w:w="12240" w:h="15840"/>
          <w:pgMar w:top="1420" w:right="1280" w:bottom="1420" w:left="1280" w:header="0" w:footer="1229" w:gutter="0"/>
          <w:cols w:space="720"/>
        </w:sectPr>
      </w:pPr>
      <w:r>
        <w:rPr>
          <w:noProof/>
        </w:rPr>
        <mc:AlternateContent>
          <mc:Choice Requires="wps">
            <w:drawing>
              <wp:inline distT="0" distB="0" distL="0" distR="0" wp14:editId="34DB556E">
                <wp:extent cx="85725" cy="161925"/>
                <wp:effectExtent l="0" t="0" r="9525" b="9525"/>
                <wp:docPr id="11" name="Rectangle 11"/>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4AF11EE0"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11" o:spid="_x0000_s1027"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XAyAEAAHcDAAAOAAAAZHJzL2Uyb0RvYy54bWysU9uO0zAQfUfiHyy/06Qtu12qpivEqghp&#10;BRULH+A6dmPJN2bcJv17xk6zy+UN8eKMx6Mz55yZbO4HZ9lZAZrgGz6f1ZwpL0Nr/LHh37/t3txx&#10;hkn4VtjgVcMvCvn99vWrTR/XahG6YFsFjEA8rvvY8C6luK4qlJ1yAmchKk+POoATia5wrFoQPaE7&#10;Wy3q+rbqA7QRglSIlH0YH/m24GutZPqiNarEbMOJWyonlPOQz2q7EesjiNgZeaUh/oGFE8ZT02eo&#10;B5EEO4H5C8oZCQGDTjMZXBW0NlIVDaRmXv+h5qkTURUtZA7GZ5vw/8HKz+c9MNPS7OaceeFoRl/J&#10;NeGPVjHKkUF9xDXVPcU9XG9IYVY7aHD5SzrY0PCbZb16V5PNl4YvV/XyjuJisBoSk1SwuqWZcSbp&#10;fX6zeDs+Vy84ETB9VMGxHDQciEhxVZwfMRESlU4lua0PO2Nt6WD9bwkqzJkqUx/J5igNh2HUOsk6&#10;hPZC+jHKnaGWjwLTXgBtAJnR01Y0HH+cBCjO7CdPtucVmgKYgsMUCC+7QMuVOBvDD6ms2kjt/SkF&#10;bYqMTGZsfeVI0y3qrpuY1+fXe6l6+V+2PwEAAP//AwBQSwMEFAAGAAgAAAAhAKHzYSXcAAAAAwEA&#10;AA8AAABkcnMvZG93bnJldi54bWxMj81OwzAQhO9IvIO1lbhRp0VBbYhTVfyoHGmLVLi58ZJE2Oso&#10;3jaBp8ftpVxWGs1o5tt8MTgrjtiFxpOCyTgBgVR601Cl4H37cjsDEViT0dYTKvjBAIvi+irXmfE9&#10;rfG44UrEEgqZVlAzt5mUoazR6TD2LVL0vnznNEfZVdJ0uo/lzsppktxLpxuKC7Vu8bHG8ntzcApW&#10;s3b58ep/+8o+f652b7v503bOSt2MhuUDCMaBL2E44Ud0KCLT3h/IBGEVxEf4fE/eXQpir2CapiCL&#10;XP5nL/4AAAD//wMAUEsBAi0AFAAGAAgAAAAhALaDOJL+AAAA4QEAABMAAAAAAAAAAAAAAAAAAAAA&#10;AFtDb250ZW50X1R5cGVzXS54bWxQSwECLQAUAAYACAAAACEAOP0h/9YAAACUAQAACwAAAAAAAAAA&#10;AAAAAAAvAQAAX3JlbHMvLnJlbHNQSwECLQAUAAYACAAAACEANynFwMgBAAB3AwAADgAAAAAAAAAA&#10;AAAAAAAuAgAAZHJzL2Uyb0RvYy54bWxQSwECLQAUAAYACAAAACEAofNhJdwAAAADAQAADwAAAAAA&#10;AAAAAAAAAAAiBAAAZHJzL2Rvd25yZXYueG1sUEsFBgAAAAAEAAQA8wAAACsFAAAAAA==&#10;" filled="f" stroked="f">
                <v:textbox inset="0,0,0,0">
                  <w:txbxContent>
                    <w:p w14:paraId="4AF11EE0"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093" w14:textId="32325F55" w:rsidR="00502335" w:rsidRDefault="0040218E">
      <w:pPr>
        <w:pStyle w:val="Heading1"/>
        <w:numPr>
          <w:ilvl w:val="0"/>
          <w:numId w:val="3"/>
        </w:numPr>
        <w:tabs>
          <w:tab w:val="left" w:pos="880"/>
        </w:tabs>
        <w:ind w:left="879"/>
      </w:pPr>
      <w:r>
        <w:lastRenderedPageBreak/>
        <w:t>Mobility-as-a-Service (</w:t>
      </w:r>
      <w:proofErr w:type="spellStart"/>
      <w:r>
        <w:t>MaaS</w:t>
      </w:r>
      <w:proofErr w:type="spellEnd"/>
      <w:r>
        <w:t>)</w:t>
      </w:r>
    </w:p>
    <w:p w14:paraId="518010F3" w14:textId="77777777" w:rsidR="00DA1F94" w:rsidRPr="00DA1F94" w:rsidRDefault="00DA1F94" w:rsidP="00DA1F94"/>
    <w:p w14:paraId="00000094" w14:textId="283F515D" w:rsidR="00502335" w:rsidRDefault="0040218E">
      <w:pPr>
        <w:pBdr>
          <w:top w:val="nil"/>
          <w:left w:val="nil"/>
          <w:bottom w:val="nil"/>
          <w:right w:val="nil"/>
          <w:between w:val="nil"/>
        </w:pBdr>
        <w:ind w:left="880" w:right="320"/>
        <w:rPr>
          <w:color w:val="000000"/>
          <w:sz w:val="24"/>
          <w:szCs w:val="24"/>
        </w:rPr>
      </w:pPr>
      <w:r>
        <w:rPr>
          <w:color w:val="000000"/>
          <w:sz w:val="24"/>
          <w:szCs w:val="24"/>
        </w:rPr>
        <w:t xml:space="preserve">A subscription-based, mobile management service suite enabling mobile endpoints, including SEDs to be managed, and utilized as a service. In this context a mobile endpoint is a user interface that requires wireless connectivity to communicate with an enterprise or carrier network. The service provider retains asset ownership of the endpoint(s) and provides service regarding asset issuance, endpoint performance management, service plan management, that mobility management software, and support services into a full solution that minimizes prior device-centric costs and operations. </w:t>
      </w:r>
      <w:proofErr w:type="spellStart"/>
      <w:r>
        <w:rPr>
          <w:color w:val="000000"/>
          <w:sz w:val="24"/>
          <w:szCs w:val="24"/>
        </w:rPr>
        <w:t>MaaS</w:t>
      </w:r>
      <w:proofErr w:type="spellEnd"/>
      <w:r>
        <w:rPr>
          <w:color w:val="000000"/>
          <w:sz w:val="24"/>
          <w:szCs w:val="24"/>
        </w:rPr>
        <w:t xml:space="preserve"> includes end-to-end management with respect to:</w:t>
      </w:r>
    </w:p>
    <w:p w14:paraId="00000095" w14:textId="77777777" w:rsidR="00502335" w:rsidRDefault="0040218E">
      <w:pPr>
        <w:numPr>
          <w:ilvl w:val="1"/>
          <w:numId w:val="3"/>
        </w:numPr>
        <w:pBdr>
          <w:top w:val="nil"/>
          <w:left w:val="nil"/>
          <w:bottom w:val="nil"/>
          <w:right w:val="nil"/>
          <w:between w:val="nil"/>
        </w:pBdr>
        <w:tabs>
          <w:tab w:val="left" w:pos="1601"/>
        </w:tabs>
        <w:ind w:hanging="360"/>
      </w:pPr>
      <w:r>
        <w:rPr>
          <w:color w:val="000000"/>
          <w:sz w:val="24"/>
          <w:szCs w:val="24"/>
        </w:rPr>
        <w:t xml:space="preserve">Planning and Management of Agency </w:t>
      </w:r>
      <w:proofErr w:type="spellStart"/>
      <w:r>
        <w:rPr>
          <w:color w:val="000000"/>
          <w:sz w:val="24"/>
          <w:szCs w:val="24"/>
        </w:rPr>
        <w:t>MaaS</w:t>
      </w:r>
      <w:proofErr w:type="spellEnd"/>
      <w:r>
        <w:rPr>
          <w:color w:val="000000"/>
          <w:sz w:val="24"/>
          <w:szCs w:val="24"/>
        </w:rPr>
        <w:t xml:space="preserve"> Needs and Solutions</w:t>
      </w:r>
    </w:p>
    <w:p w14:paraId="00000096" w14:textId="77777777" w:rsidR="00502335" w:rsidRDefault="0040218E">
      <w:pPr>
        <w:numPr>
          <w:ilvl w:val="1"/>
          <w:numId w:val="3"/>
        </w:numPr>
        <w:pBdr>
          <w:top w:val="nil"/>
          <w:left w:val="nil"/>
          <w:bottom w:val="nil"/>
          <w:right w:val="nil"/>
          <w:between w:val="nil"/>
        </w:pBdr>
        <w:tabs>
          <w:tab w:val="left" w:pos="1601"/>
        </w:tabs>
        <w:ind w:hanging="360"/>
      </w:pPr>
      <w:r>
        <w:rPr>
          <w:color w:val="000000"/>
          <w:sz w:val="24"/>
          <w:szCs w:val="24"/>
        </w:rPr>
        <w:t>Provisioning, Kitting, and Delivery</w:t>
      </w:r>
    </w:p>
    <w:p w14:paraId="00000097" w14:textId="77777777" w:rsidR="00502335" w:rsidRDefault="0040218E">
      <w:pPr>
        <w:numPr>
          <w:ilvl w:val="1"/>
          <w:numId w:val="3"/>
        </w:numPr>
        <w:pBdr>
          <w:top w:val="nil"/>
          <w:left w:val="nil"/>
          <w:bottom w:val="nil"/>
          <w:right w:val="nil"/>
          <w:between w:val="nil"/>
        </w:pBdr>
        <w:tabs>
          <w:tab w:val="left" w:pos="1601"/>
        </w:tabs>
        <w:ind w:hanging="360"/>
      </w:pPr>
      <w:r>
        <w:rPr>
          <w:color w:val="000000"/>
          <w:sz w:val="24"/>
          <w:szCs w:val="24"/>
        </w:rPr>
        <w:t>Enterprise Mobility Management and SED Refresh</w:t>
      </w:r>
    </w:p>
    <w:p w14:paraId="00000098" w14:textId="77777777" w:rsidR="00502335" w:rsidRDefault="0040218E">
      <w:pPr>
        <w:numPr>
          <w:ilvl w:val="1"/>
          <w:numId w:val="3"/>
        </w:numPr>
        <w:pBdr>
          <w:top w:val="nil"/>
          <w:left w:val="nil"/>
          <w:bottom w:val="nil"/>
          <w:right w:val="nil"/>
          <w:between w:val="nil"/>
        </w:pBdr>
        <w:tabs>
          <w:tab w:val="left" w:pos="1601"/>
        </w:tabs>
        <w:ind w:hanging="360"/>
      </w:pPr>
      <w:r>
        <w:rPr>
          <w:color w:val="000000"/>
          <w:sz w:val="24"/>
          <w:szCs w:val="24"/>
        </w:rPr>
        <w:t>Ongoing Helpdesk Support</w:t>
      </w:r>
    </w:p>
    <w:p w14:paraId="00000099" w14:textId="41A2D28C" w:rsidR="00502335" w:rsidRDefault="0040218E">
      <w:pPr>
        <w:numPr>
          <w:ilvl w:val="1"/>
          <w:numId w:val="3"/>
        </w:numPr>
        <w:pBdr>
          <w:top w:val="nil"/>
          <w:left w:val="nil"/>
          <w:bottom w:val="nil"/>
          <w:right w:val="nil"/>
          <w:between w:val="nil"/>
        </w:pBdr>
        <w:tabs>
          <w:tab w:val="left" w:pos="1600"/>
        </w:tabs>
        <w:spacing w:line="480" w:lineRule="auto"/>
        <w:ind w:left="160" w:right="3958" w:firstLine="1080"/>
      </w:pPr>
      <w:r>
        <w:rPr>
          <w:color w:val="000000"/>
          <w:sz w:val="24"/>
          <w:szCs w:val="24"/>
        </w:rPr>
        <w:t>Logistics for end-of-life disposal /recycling Vendor Submission:</w:t>
      </w:r>
    </w:p>
    <w:p w14:paraId="0000009A" w14:textId="77777777" w:rsidR="00502335" w:rsidRDefault="00502335">
      <w:pPr>
        <w:pBdr>
          <w:top w:val="nil"/>
          <w:left w:val="nil"/>
          <w:bottom w:val="nil"/>
          <w:right w:val="nil"/>
          <w:between w:val="nil"/>
        </w:pBdr>
        <w:rPr>
          <w:color w:val="000000"/>
          <w:sz w:val="24"/>
          <w:szCs w:val="24"/>
        </w:rPr>
      </w:pPr>
    </w:p>
    <w:p w14:paraId="0000009B" w14:textId="77777777" w:rsidR="00502335" w:rsidRDefault="00502335">
      <w:pPr>
        <w:pBdr>
          <w:top w:val="nil"/>
          <w:left w:val="nil"/>
          <w:bottom w:val="nil"/>
          <w:right w:val="nil"/>
          <w:between w:val="nil"/>
        </w:pBdr>
        <w:rPr>
          <w:color w:val="000000"/>
          <w:sz w:val="24"/>
          <w:szCs w:val="24"/>
        </w:rPr>
      </w:pPr>
    </w:p>
    <w:p w14:paraId="0000009C" w14:textId="77777777" w:rsidR="00502335" w:rsidRDefault="00502335">
      <w:pPr>
        <w:pBdr>
          <w:top w:val="nil"/>
          <w:left w:val="nil"/>
          <w:bottom w:val="nil"/>
          <w:right w:val="nil"/>
          <w:between w:val="nil"/>
        </w:pBdr>
        <w:rPr>
          <w:color w:val="000000"/>
          <w:sz w:val="24"/>
          <w:szCs w:val="24"/>
        </w:rPr>
      </w:pPr>
    </w:p>
    <w:p w14:paraId="0000009D" w14:textId="77777777" w:rsidR="00502335" w:rsidRDefault="00502335">
      <w:pPr>
        <w:pBdr>
          <w:top w:val="nil"/>
          <w:left w:val="nil"/>
          <w:bottom w:val="nil"/>
          <w:right w:val="nil"/>
          <w:between w:val="nil"/>
        </w:pBdr>
        <w:rPr>
          <w:color w:val="000000"/>
          <w:sz w:val="24"/>
          <w:szCs w:val="24"/>
        </w:rPr>
      </w:pPr>
    </w:p>
    <w:p w14:paraId="0000009E" w14:textId="77777777" w:rsidR="00502335" w:rsidRDefault="00502335">
      <w:pPr>
        <w:pBdr>
          <w:top w:val="nil"/>
          <w:left w:val="nil"/>
          <w:bottom w:val="nil"/>
          <w:right w:val="nil"/>
          <w:between w:val="nil"/>
        </w:pBdr>
        <w:rPr>
          <w:color w:val="000000"/>
          <w:sz w:val="24"/>
          <w:szCs w:val="24"/>
        </w:rPr>
      </w:pPr>
    </w:p>
    <w:p w14:paraId="0000009F" w14:textId="77777777" w:rsidR="00502335" w:rsidRDefault="00502335">
      <w:pPr>
        <w:pBdr>
          <w:top w:val="nil"/>
          <w:left w:val="nil"/>
          <w:bottom w:val="nil"/>
          <w:right w:val="nil"/>
          <w:between w:val="nil"/>
        </w:pBdr>
        <w:rPr>
          <w:color w:val="000000"/>
          <w:sz w:val="24"/>
          <w:szCs w:val="24"/>
        </w:rPr>
      </w:pPr>
    </w:p>
    <w:p w14:paraId="000000A0" w14:textId="77777777" w:rsidR="00502335" w:rsidRDefault="00502335">
      <w:pPr>
        <w:pBdr>
          <w:top w:val="nil"/>
          <w:left w:val="nil"/>
          <w:bottom w:val="nil"/>
          <w:right w:val="nil"/>
          <w:between w:val="nil"/>
        </w:pBdr>
        <w:rPr>
          <w:color w:val="000000"/>
          <w:sz w:val="24"/>
          <w:szCs w:val="24"/>
        </w:rPr>
      </w:pPr>
    </w:p>
    <w:p w14:paraId="000000A1" w14:textId="77777777" w:rsidR="00502335" w:rsidRDefault="00502335">
      <w:pPr>
        <w:pBdr>
          <w:top w:val="nil"/>
          <w:left w:val="nil"/>
          <w:bottom w:val="nil"/>
          <w:right w:val="nil"/>
          <w:between w:val="nil"/>
        </w:pBdr>
        <w:rPr>
          <w:color w:val="000000"/>
          <w:sz w:val="24"/>
          <w:szCs w:val="24"/>
        </w:rPr>
      </w:pPr>
    </w:p>
    <w:p w14:paraId="000000A2" w14:textId="77777777" w:rsidR="00502335" w:rsidRDefault="00502335">
      <w:pPr>
        <w:pBdr>
          <w:top w:val="nil"/>
          <w:left w:val="nil"/>
          <w:bottom w:val="nil"/>
          <w:right w:val="nil"/>
          <w:between w:val="nil"/>
        </w:pBdr>
        <w:rPr>
          <w:color w:val="000000"/>
          <w:sz w:val="24"/>
          <w:szCs w:val="24"/>
        </w:rPr>
      </w:pPr>
    </w:p>
    <w:p w14:paraId="000000A3" w14:textId="77777777" w:rsidR="00502335" w:rsidRDefault="00502335">
      <w:pPr>
        <w:pBdr>
          <w:top w:val="nil"/>
          <w:left w:val="nil"/>
          <w:bottom w:val="nil"/>
          <w:right w:val="nil"/>
          <w:between w:val="nil"/>
        </w:pBdr>
        <w:rPr>
          <w:color w:val="000000"/>
          <w:sz w:val="24"/>
          <w:szCs w:val="24"/>
        </w:rPr>
      </w:pPr>
    </w:p>
    <w:p w14:paraId="000000A4" w14:textId="77777777" w:rsidR="00502335" w:rsidRDefault="00502335">
      <w:pPr>
        <w:pBdr>
          <w:top w:val="nil"/>
          <w:left w:val="nil"/>
          <w:bottom w:val="nil"/>
          <w:right w:val="nil"/>
          <w:between w:val="nil"/>
        </w:pBdr>
        <w:rPr>
          <w:color w:val="000000"/>
          <w:sz w:val="24"/>
          <w:szCs w:val="24"/>
        </w:rPr>
      </w:pPr>
    </w:p>
    <w:p w14:paraId="000000A5" w14:textId="77777777" w:rsidR="00502335" w:rsidRDefault="00502335">
      <w:pPr>
        <w:pBdr>
          <w:top w:val="nil"/>
          <w:left w:val="nil"/>
          <w:bottom w:val="nil"/>
          <w:right w:val="nil"/>
          <w:between w:val="nil"/>
        </w:pBdr>
        <w:rPr>
          <w:color w:val="000000"/>
          <w:sz w:val="24"/>
          <w:szCs w:val="24"/>
        </w:rPr>
      </w:pPr>
    </w:p>
    <w:p w14:paraId="000000A6" w14:textId="77777777" w:rsidR="00502335" w:rsidRDefault="00502335">
      <w:pPr>
        <w:pBdr>
          <w:top w:val="nil"/>
          <w:left w:val="nil"/>
          <w:bottom w:val="nil"/>
          <w:right w:val="nil"/>
          <w:between w:val="nil"/>
        </w:pBdr>
        <w:rPr>
          <w:color w:val="000000"/>
          <w:sz w:val="24"/>
          <w:szCs w:val="24"/>
        </w:rPr>
      </w:pPr>
    </w:p>
    <w:p w14:paraId="000000A7" w14:textId="77777777" w:rsidR="00502335" w:rsidRDefault="00502335">
      <w:pPr>
        <w:pBdr>
          <w:top w:val="nil"/>
          <w:left w:val="nil"/>
          <w:bottom w:val="nil"/>
          <w:right w:val="nil"/>
          <w:between w:val="nil"/>
        </w:pBdr>
        <w:rPr>
          <w:color w:val="000000"/>
          <w:sz w:val="24"/>
          <w:szCs w:val="24"/>
        </w:rPr>
      </w:pPr>
    </w:p>
    <w:p w14:paraId="000000A8" w14:textId="77777777" w:rsidR="00502335" w:rsidRDefault="00502335">
      <w:pPr>
        <w:pBdr>
          <w:top w:val="nil"/>
          <w:left w:val="nil"/>
          <w:bottom w:val="nil"/>
          <w:right w:val="nil"/>
          <w:between w:val="nil"/>
        </w:pBdr>
        <w:rPr>
          <w:color w:val="000000"/>
          <w:sz w:val="24"/>
          <w:szCs w:val="24"/>
        </w:rPr>
      </w:pPr>
    </w:p>
    <w:p w14:paraId="000000A9" w14:textId="77777777" w:rsidR="00502335" w:rsidRDefault="00502335">
      <w:pPr>
        <w:pBdr>
          <w:top w:val="nil"/>
          <w:left w:val="nil"/>
          <w:bottom w:val="nil"/>
          <w:right w:val="nil"/>
          <w:between w:val="nil"/>
        </w:pBdr>
        <w:rPr>
          <w:color w:val="000000"/>
          <w:sz w:val="24"/>
          <w:szCs w:val="24"/>
        </w:rPr>
      </w:pPr>
    </w:p>
    <w:p w14:paraId="000000AA" w14:textId="77777777" w:rsidR="00502335" w:rsidRDefault="00502335">
      <w:pPr>
        <w:pBdr>
          <w:top w:val="nil"/>
          <w:left w:val="nil"/>
          <w:bottom w:val="nil"/>
          <w:right w:val="nil"/>
          <w:between w:val="nil"/>
        </w:pBdr>
        <w:rPr>
          <w:color w:val="000000"/>
          <w:sz w:val="24"/>
          <w:szCs w:val="24"/>
        </w:rPr>
      </w:pPr>
    </w:p>
    <w:p w14:paraId="000000AB" w14:textId="77777777" w:rsidR="00502335" w:rsidRDefault="00502335">
      <w:pPr>
        <w:pBdr>
          <w:top w:val="nil"/>
          <w:left w:val="nil"/>
          <w:bottom w:val="nil"/>
          <w:right w:val="nil"/>
          <w:between w:val="nil"/>
        </w:pBdr>
        <w:rPr>
          <w:color w:val="000000"/>
          <w:sz w:val="24"/>
          <w:szCs w:val="24"/>
        </w:rPr>
      </w:pPr>
    </w:p>
    <w:p w14:paraId="000000AC" w14:textId="77777777" w:rsidR="00502335" w:rsidRDefault="00502335">
      <w:pPr>
        <w:pBdr>
          <w:top w:val="nil"/>
          <w:left w:val="nil"/>
          <w:bottom w:val="nil"/>
          <w:right w:val="nil"/>
          <w:between w:val="nil"/>
        </w:pBdr>
        <w:rPr>
          <w:color w:val="000000"/>
          <w:sz w:val="24"/>
          <w:szCs w:val="24"/>
        </w:rPr>
      </w:pPr>
    </w:p>
    <w:p w14:paraId="000000AD" w14:textId="77777777" w:rsidR="00502335" w:rsidRDefault="00502335">
      <w:pPr>
        <w:pBdr>
          <w:top w:val="nil"/>
          <w:left w:val="nil"/>
          <w:bottom w:val="nil"/>
          <w:right w:val="nil"/>
          <w:between w:val="nil"/>
        </w:pBdr>
        <w:rPr>
          <w:color w:val="000000"/>
          <w:sz w:val="24"/>
          <w:szCs w:val="24"/>
        </w:rPr>
      </w:pPr>
    </w:p>
    <w:p w14:paraId="000000AE" w14:textId="77777777" w:rsidR="00502335" w:rsidRDefault="00502335">
      <w:pPr>
        <w:pBdr>
          <w:top w:val="nil"/>
          <w:left w:val="nil"/>
          <w:bottom w:val="nil"/>
          <w:right w:val="nil"/>
          <w:between w:val="nil"/>
        </w:pBdr>
        <w:rPr>
          <w:color w:val="000000"/>
          <w:sz w:val="24"/>
          <w:szCs w:val="24"/>
        </w:rPr>
      </w:pPr>
    </w:p>
    <w:p w14:paraId="000000AF" w14:textId="77777777" w:rsidR="00502335" w:rsidRDefault="00502335">
      <w:pPr>
        <w:pBdr>
          <w:top w:val="nil"/>
          <w:left w:val="nil"/>
          <w:bottom w:val="nil"/>
          <w:right w:val="nil"/>
          <w:between w:val="nil"/>
        </w:pBdr>
        <w:rPr>
          <w:color w:val="000000"/>
          <w:sz w:val="24"/>
          <w:szCs w:val="24"/>
        </w:rPr>
      </w:pPr>
    </w:p>
    <w:p w14:paraId="000000B2" w14:textId="77777777" w:rsidR="00502335" w:rsidRDefault="00502335">
      <w:pPr>
        <w:pBdr>
          <w:top w:val="nil"/>
          <w:left w:val="nil"/>
          <w:bottom w:val="nil"/>
          <w:right w:val="nil"/>
          <w:between w:val="nil"/>
        </w:pBdr>
        <w:rPr>
          <w:color w:val="000000"/>
          <w:sz w:val="24"/>
          <w:szCs w:val="24"/>
        </w:rPr>
      </w:pPr>
    </w:p>
    <w:p w14:paraId="000000B3" w14:textId="77777777" w:rsidR="00502335" w:rsidRDefault="00502335">
      <w:pPr>
        <w:pBdr>
          <w:top w:val="nil"/>
          <w:left w:val="nil"/>
          <w:bottom w:val="nil"/>
          <w:right w:val="nil"/>
          <w:between w:val="nil"/>
        </w:pBdr>
        <w:rPr>
          <w:color w:val="000000"/>
          <w:sz w:val="24"/>
          <w:szCs w:val="24"/>
        </w:rPr>
      </w:pPr>
    </w:p>
    <w:p w14:paraId="31863851"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37C50037" w14:textId="77777777" w:rsidR="00502335" w:rsidRDefault="00502335">
      <w:pPr>
        <w:pBdr>
          <w:top w:val="nil"/>
          <w:left w:val="nil"/>
          <w:bottom w:val="nil"/>
          <w:right w:val="nil"/>
          <w:between w:val="nil"/>
        </w:pBdr>
        <w:ind w:left="160"/>
        <w:rPr>
          <w:color w:val="000000"/>
          <w:sz w:val="24"/>
          <w:szCs w:val="24"/>
        </w:rPr>
      </w:pPr>
    </w:p>
    <w:p w14:paraId="000000B4" w14:textId="29C64EAD" w:rsidR="005D4CBC" w:rsidRDefault="005D4CBC">
      <w:pPr>
        <w:pBdr>
          <w:top w:val="nil"/>
          <w:left w:val="nil"/>
          <w:bottom w:val="nil"/>
          <w:right w:val="nil"/>
          <w:between w:val="nil"/>
        </w:pBdr>
        <w:ind w:left="160"/>
        <w:rPr>
          <w:color w:val="000000"/>
          <w:sz w:val="24"/>
          <w:szCs w:val="24"/>
        </w:rPr>
        <w:sectPr w:rsidR="005D4CBC">
          <w:pgSz w:w="12240" w:h="15840"/>
          <w:pgMar w:top="1420" w:right="1280" w:bottom="1420" w:left="1280" w:header="0" w:footer="1229" w:gutter="0"/>
          <w:cols w:space="720"/>
        </w:sectPr>
      </w:pPr>
    </w:p>
    <w:p w14:paraId="000000B5" w14:textId="72A9DD19" w:rsidR="00502335" w:rsidRDefault="0040218E">
      <w:pPr>
        <w:pStyle w:val="Heading1"/>
        <w:numPr>
          <w:ilvl w:val="0"/>
          <w:numId w:val="3"/>
        </w:numPr>
        <w:tabs>
          <w:tab w:val="left" w:pos="880"/>
        </w:tabs>
        <w:ind w:left="879"/>
      </w:pPr>
      <w:r>
        <w:lastRenderedPageBreak/>
        <w:t>Enterprise Mobility Management (EMM)</w:t>
      </w:r>
    </w:p>
    <w:p w14:paraId="79940E33" w14:textId="77777777" w:rsidR="00DA1F94" w:rsidRPr="00DA1F94" w:rsidRDefault="00DA1F94" w:rsidP="00DA1F94"/>
    <w:p w14:paraId="000000B6" w14:textId="77777777" w:rsidR="00502335" w:rsidRDefault="0040218E">
      <w:pPr>
        <w:pBdr>
          <w:top w:val="nil"/>
          <w:left w:val="nil"/>
          <w:bottom w:val="nil"/>
          <w:right w:val="nil"/>
          <w:between w:val="nil"/>
        </w:pBdr>
        <w:ind w:left="880" w:right="413"/>
        <w:rPr>
          <w:color w:val="000000"/>
          <w:sz w:val="24"/>
          <w:szCs w:val="24"/>
        </w:rPr>
      </w:pPr>
      <w:r>
        <w:rPr>
          <w:color w:val="000000"/>
          <w:sz w:val="24"/>
          <w:szCs w:val="24"/>
        </w:rPr>
        <w:t>Is a collective set of tools, software, and service capabilities required for the provision, management, security, and control of mobile device functionality, its applications, features and content that are delivered to government (or contractor) owned or employee owned (BYOD) mobile devices. The three main EMM areas include mobile device management (MDM), mobile application management (MAM), and mobility content management (MCM).</w:t>
      </w:r>
    </w:p>
    <w:p w14:paraId="000000B7" w14:textId="77777777" w:rsidR="00502335" w:rsidRDefault="00502335">
      <w:pPr>
        <w:pBdr>
          <w:top w:val="nil"/>
          <w:left w:val="nil"/>
          <w:bottom w:val="nil"/>
          <w:right w:val="nil"/>
          <w:between w:val="nil"/>
        </w:pBdr>
        <w:rPr>
          <w:color w:val="000000"/>
          <w:sz w:val="24"/>
          <w:szCs w:val="24"/>
        </w:rPr>
      </w:pPr>
    </w:p>
    <w:p w14:paraId="000000B8"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0B9" w14:textId="77777777" w:rsidR="00502335" w:rsidRDefault="00502335">
      <w:pPr>
        <w:pBdr>
          <w:top w:val="nil"/>
          <w:left w:val="nil"/>
          <w:bottom w:val="nil"/>
          <w:right w:val="nil"/>
          <w:between w:val="nil"/>
        </w:pBdr>
        <w:rPr>
          <w:color w:val="000000"/>
          <w:sz w:val="24"/>
          <w:szCs w:val="24"/>
        </w:rPr>
      </w:pPr>
    </w:p>
    <w:p w14:paraId="000000BA" w14:textId="77777777" w:rsidR="00502335" w:rsidRDefault="00502335">
      <w:pPr>
        <w:pBdr>
          <w:top w:val="nil"/>
          <w:left w:val="nil"/>
          <w:bottom w:val="nil"/>
          <w:right w:val="nil"/>
          <w:between w:val="nil"/>
        </w:pBdr>
        <w:rPr>
          <w:color w:val="000000"/>
          <w:sz w:val="24"/>
          <w:szCs w:val="24"/>
        </w:rPr>
      </w:pPr>
    </w:p>
    <w:p w14:paraId="000000BB" w14:textId="77777777" w:rsidR="00502335" w:rsidRDefault="00502335">
      <w:pPr>
        <w:pBdr>
          <w:top w:val="nil"/>
          <w:left w:val="nil"/>
          <w:bottom w:val="nil"/>
          <w:right w:val="nil"/>
          <w:between w:val="nil"/>
        </w:pBdr>
        <w:rPr>
          <w:color w:val="000000"/>
          <w:sz w:val="24"/>
          <w:szCs w:val="24"/>
        </w:rPr>
      </w:pPr>
    </w:p>
    <w:p w14:paraId="000000BC" w14:textId="77777777" w:rsidR="00502335" w:rsidRDefault="00502335">
      <w:pPr>
        <w:pBdr>
          <w:top w:val="nil"/>
          <w:left w:val="nil"/>
          <w:bottom w:val="nil"/>
          <w:right w:val="nil"/>
          <w:between w:val="nil"/>
        </w:pBdr>
        <w:rPr>
          <w:color w:val="000000"/>
          <w:sz w:val="24"/>
          <w:szCs w:val="24"/>
        </w:rPr>
      </w:pPr>
    </w:p>
    <w:p w14:paraId="000000BD" w14:textId="77777777" w:rsidR="00502335" w:rsidRDefault="00502335">
      <w:pPr>
        <w:pBdr>
          <w:top w:val="nil"/>
          <w:left w:val="nil"/>
          <w:bottom w:val="nil"/>
          <w:right w:val="nil"/>
          <w:between w:val="nil"/>
        </w:pBdr>
        <w:rPr>
          <w:color w:val="000000"/>
          <w:sz w:val="24"/>
          <w:szCs w:val="24"/>
        </w:rPr>
      </w:pPr>
    </w:p>
    <w:p w14:paraId="000000BE" w14:textId="77777777" w:rsidR="00502335" w:rsidRDefault="00502335">
      <w:pPr>
        <w:pBdr>
          <w:top w:val="nil"/>
          <w:left w:val="nil"/>
          <w:bottom w:val="nil"/>
          <w:right w:val="nil"/>
          <w:between w:val="nil"/>
        </w:pBdr>
        <w:rPr>
          <w:color w:val="000000"/>
          <w:sz w:val="24"/>
          <w:szCs w:val="24"/>
        </w:rPr>
      </w:pPr>
    </w:p>
    <w:p w14:paraId="000000BF" w14:textId="77777777" w:rsidR="00502335" w:rsidRDefault="00502335">
      <w:pPr>
        <w:pBdr>
          <w:top w:val="nil"/>
          <w:left w:val="nil"/>
          <w:bottom w:val="nil"/>
          <w:right w:val="nil"/>
          <w:between w:val="nil"/>
        </w:pBdr>
        <w:rPr>
          <w:color w:val="000000"/>
          <w:sz w:val="24"/>
          <w:szCs w:val="24"/>
        </w:rPr>
      </w:pPr>
    </w:p>
    <w:p w14:paraId="000000C0" w14:textId="77777777" w:rsidR="00502335" w:rsidRDefault="00502335">
      <w:pPr>
        <w:pBdr>
          <w:top w:val="nil"/>
          <w:left w:val="nil"/>
          <w:bottom w:val="nil"/>
          <w:right w:val="nil"/>
          <w:between w:val="nil"/>
        </w:pBdr>
        <w:rPr>
          <w:color w:val="000000"/>
          <w:sz w:val="24"/>
          <w:szCs w:val="24"/>
        </w:rPr>
      </w:pPr>
    </w:p>
    <w:p w14:paraId="000000C1" w14:textId="77777777" w:rsidR="00502335" w:rsidRDefault="00502335">
      <w:pPr>
        <w:pBdr>
          <w:top w:val="nil"/>
          <w:left w:val="nil"/>
          <w:bottom w:val="nil"/>
          <w:right w:val="nil"/>
          <w:between w:val="nil"/>
        </w:pBdr>
        <w:rPr>
          <w:color w:val="000000"/>
          <w:sz w:val="24"/>
          <w:szCs w:val="24"/>
        </w:rPr>
      </w:pPr>
    </w:p>
    <w:p w14:paraId="000000C2" w14:textId="77777777" w:rsidR="00502335" w:rsidRDefault="00502335">
      <w:pPr>
        <w:pBdr>
          <w:top w:val="nil"/>
          <w:left w:val="nil"/>
          <w:bottom w:val="nil"/>
          <w:right w:val="nil"/>
          <w:between w:val="nil"/>
        </w:pBdr>
        <w:rPr>
          <w:color w:val="000000"/>
          <w:sz w:val="24"/>
          <w:szCs w:val="24"/>
        </w:rPr>
      </w:pPr>
    </w:p>
    <w:p w14:paraId="000000C3" w14:textId="77777777" w:rsidR="00502335" w:rsidRDefault="00502335">
      <w:pPr>
        <w:pBdr>
          <w:top w:val="nil"/>
          <w:left w:val="nil"/>
          <w:bottom w:val="nil"/>
          <w:right w:val="nil"/>
          <w:between w:val="nil"/>
        </w:pBdr>
        <w:rPr>
          <w:color w:val="000000"/>
          <w:sz w:val="24"/>
          <w:szCs w:val="24"/>
        </w:rPr>
      </w:pPr>
    </w:p>
    <w:p w14:paraId="000000C4" w14:textId="77777777" w:rsidR="00502335" w:rsidRDefault="00502335">
      <w:pPr>
        <w:pBdr>
          <w:top w:val="nil"/>
          <w:left w:val="nil"/>
          <w:bottom w:val="nil"/>
          <w:right w:val="nil"/>
          <w:between w:val="nil"/>
        </w:pBdr>
        <w:rPr>
          <w:color w:val="000000"/>
          <w:sz w:val="24"/>
          <w:szCs w:val="24"/>
        </w:rPr>
      </w:pPr>
    </w:p>
    <w:p w14:paraId="000000C5" w14:textId="77777777" w:rsidR="00502335" w:rsidRDefault="00502335">
      <w:pPr>
        <w:pBdr>
          <w:top w:val="nil"/>
          <w:left w:val="nil"/>
          <w:bottom w:val="nil"/>
          <w:right w:val="nil"/>
          <w:between w:val="nil"/>
        </w:pBdr>
        <w:rPr>
          <w:color w:val="000000"/>
          <w:sz w:val="24"/>
          <w:szCs w:val="24"/>
        </w:rPr>
      </w:pPr>
    </w:p>
    <w:p w14:paraId="000000C6" w14:textId="77777777" w:rsidR="00502335" w:rsidRDefault="00502335">
      <w:pPr>
        <w:pBdr>
          <w:top w:val="nil"/>
          <w:left w:val="nil"/>
          <w:bottom w:val="nil"/>
          <w:right w:val="nil"/>
          <w:between w:val="nil"/>
        </w:pBdr>
        <w:rPr>
          <w:color w:val="000000"/>
          <w:sz w:val="24"/>
          <w:szCs w:val="24"/>
        </w:rPr>
      </w:pPr>
    </w:p>
    <w:p w14:paraId="000000C7" w14:textId="77777777" w:rsidR="00502335" w:rsidRDefault="00502335">
      <w:pPr>
        <w:pBdr>
          <w:top w:val="nil"/>
          <w:left w:val="nil"/>
          <w:bottom w:val="nil"/>
          <w:right w:val="nil"/>
          <w:between w:val="nil"/>
        </w:pBdr>
        <w:rPr>
          <w:color w:val="000000"/>
          <w:sz w:val="24"/>
          <w:szCs w:val="24"/>
        </w:rPr>
      </w:pPr>
    </w:p>
    <w:p w14:paraId="000000C8" w14:textId="77777777" w:rsidR="00502335" w:rsidRDefault="00502335">
      <w:pPr>
        <w:pBdr>
          <w:top w:val="nil"/>
          <w:left w:val="nil"/>
          <w:bottom w:val="nil"/>
          <w:right w:val="nil"/>
          <w:between w:val="nil"/>
        </w:pBdr>
        <w:rPr>
          <w:color w:val="000000"/>
          <w:sz w:val="24"/>
          <w:szCs w:val="24"/>
        </w:rPr>
      </w:pPr>
    </w:p>
    <w:p w14:paraId="000000C9" w14:textId="77777777" w:rsidR="00502335" w:rsidRDefault="00502335">
      <w:pPr>
        <w:pBdr>
          <w:top w:val="nil"/>
          <w:left w:val="nil"/>
          <w:bottom w:val="nil"/>
          <w:right w:val="nil"/>
          <w:between w:val="nil"/>
        </w:pBdr>
        <w:rPr>
          <w:color w:val="000000"/>
          <w:sz w:val="24"/>
          <w:szCs w:val="24"/>
        </w:rPr>
      </w:pPr>
    </w:p>
    <w:p w14:paraId="000000CA" w14:textId="77777777" w:rsidR="00502335" w:rsidRDefault="00502335">
      <w:pPr>
        <w:pBdr>
          <w:top w:val="nil"/>
          <w:left w:val="nil"/>
          <w:bottom w:val="nil"/>
          <w:right w:val="nil"/>
          <w:between w:val="nil"/>
        </w:pBdr>
        <w:rPr>
          <w:color w:val="000000"/>
          <w:sz w:val="24"/>
          <w:szCs w:val="24"/>
        </w:rPr>
      </w:pPr>
    </w:p>
    <w:p w14:paraId="000000CB" w14:textId="77777777" w:rsidR="00502335" w:rsidRDefault="00502335">
      <w:pPr>
        <w:pBdr>
          <w:top w:val="nil"/>
          <w:left w:val="nil"/>
          <w:bottom w:val="nil"/>
          <w:right w:val="nil"/>
          <w:between w:val="nil"/>
        </w:pBdr>
        <w:rPr>
          <w:color w:val="000000"/>
          <w:sz w:val="24"/>
          <w:szCs w:val="24"/>
        </w:rPr>
      </w:pPr>
    </w:p>
    <w:p w14:paraId="000000CC" w14:textId="77777777" w:rsidR="00502335" w:rsidRDefault="00502335">
      <w:pPr>
        <w:pBdr>
          <w:top w:val="nil"/>
          <w:left w:val="nil"/>
          <w:bottom w:val="nil"/>
          <w:right w:val="nil"/>
          <w:between w:val="nil"/>
        </w:pBdr>
        <w:rPr>
          <w:color w:val="000000"/>
          <w:sz w:val="24"/>
          <w:szCs w:val="24"/>
        </w:rPr>
      </w:pPr>
    </w:p>
    <w:p w14:paraId="000000CD" w14:textId="77777777" w:rsidR="00502335" w:rsidRDefault="00502335">
      <w:pPr>
        <w:pBdr>
          <w:top w:val="nil"/>
          <w:left w:val="nil"/>
          <w:bottom w:val="nil"/>
          <w:right w:val="nil"/>
          <w:between w:val="nil"/>
        </w:pBdr>
        <w:rPr>
          <w:color w:val="000000"/>
          <w:sz w:val="24"/>
          <w:szCs w:val="24"/>
        </w:rPr>
      </w:pPr>
    </w:p>
    <w:p w14:paraId="000000CE" w14:textId="77777777" w:rsidR="00502335" w:rsidRDefault="00502335">
      <w:pPr>
        <w:pBdr>
          <w:top w:val="nil"/>
          <w:left w:val="nil"/>
          <w:bottom w:val="nil"/>
          <w:right w:val="nil"/>
          <w:between w:val="nil"/>
        </w:pBdr>
        <w:rPr>
          <w:color w:val="000000"/>
          <w:sz w:val="24"/>
          <w:szCs w:val="24"/>
        </w:rPr>
      </w:pPr>
    </w:p>
    <w:p w14:paraId="000000CF" w14:textId="77777777" w:rsidR="00502335" w:rsidRDefault="00502335">
      <w:pPr>
        <w:pBdr>
          <w:top w:val="nil"/>
          <w:left w:val="nil"/>
          <w:bottom w:val="nil"/>
          <w:right w:val="nil"/>
          <w:between w:val="nil"/>
        </w:pBdr>
        <w:rPr>
          <w:color w:val="000000"/>
          <w:sz w:val="24"/>
          <w:szCs w:val="24"/>
        </w:rPr>
      </w:pPr>
    </w:p>
    <w:p w14:paraId="000000D0" w14:textId="77777777" w:rsidR="00502335" w:rsidRDefault="00502335">
      <w:pPr>
        <w:pBdr>
          <w:top w:val="nil"/>
          <w:left w:val="nil"/>
          <w:bottom w:val="nil"/>
          <w:right w:val="nil"/>
          <w:between w:val="nil"/>
        </w:pBdr>
        <w:rPr>
          <w:color w:val="000000"/>
          <w:sz w:val="24"/>
          <w:szCs w:val="24"/>
        </w:rPr>
      </w:pPr>
    </w:p>
    <w:p w14:paraId="000000D1" w14:textId="77777777" w:rsidR="00502335" w:rsidRDefault="00502335">
      <w:pPr>
        <w:pBdr>
          <w:top w:val="nil"/>
          <w:left w:val="nil"/>
          <w:bottom w:val="nil"/>
          <w:right w:val="nil"/>
          <w:between w:val="nil"/>
        </w:pBdr>
        <w:rPr>
          <w:color w:val="000000"/>
          <w:sz w:val="24"/>
          <w:szCs w:val="24"/>
        </w:rPr>
      </w:pPr>
    </w:p>
    <w:p w14:paraId="000000D3" w14:textId="77777777" w:rsidR="00502335" w:rsidRDefault="00502335">
      <w:pPr>
        <w:pBdr>
          <w:top w:val="nil"/>
          <w:left w:val="nil"/>
          <w:bottom w:val="nil"/>
          <w:right w:val="nil"/>
          <w:between w:val="nil"/>
        </w:pBdr>
        <w:rPr>
          <w:color w:val="000000"/>
          <w:sz w:val="24"/>
          <w:szCs w:val="24"/>
        </w:rPr>
      </w:pPr>
    </w:p>
    <w:p w14:paraId="000000D4" w14:textId="77777777" w:rsidR="00502335" w:rsidRDefault="00502335">
      <w:pPr>
        <w:pBdr>
          <w:top w:val="nil"/>
          <w:left w:val="nil"/>
          <w:bottom w:val="nil"/>
          <w:right w:val="nil"/>
          <w:between w:val="nil"/>
        </w:pBdr>
        <w:rPr>
          <w:color w:val="000000"/>
          <w:sz w:val="24"/>
          <w:szCs w:val="24"/>
        </w:rPr>
      </w:pPr>
    </w:p>
    <w:p w14:paraId="000000D5" w14:textId="77777777" w:rsidR="00502335" w:rsidRDefault="00502335">
      <w:pPr>
        <w:pBdr>
          <w:top w:val="nil"/>
          <w:left w:val="nil"/>
          <w:bottom w:val="nil"/>
          <w:right w:val="nil"/>
          <w:between w:val="nil"/>
        </w:pBdr>
        <w:rPr>
          <w:color w:val="000000"/>
          <w:sz w:val="24"/>
          <w:szCs w:val="24"/>
        </w:rPr>
      </w:pPr>
    </w:p>
    <w:p w14:paraId="000000D6" w14:textId="77777777" w:rsidR="00502335" w:rsidRDefault="00502335">
      <w:pPr>
        <w:pBdr>
          <w:top w:val="nil"/>
          <w:left w:val="nil"/>
          <w:bottom w:val="nil"/>
          <w:right w:val="nil"/>
          <w:between w:val="nil"/>
        </w:pBdr>
        <w:rPr>
          <w:color w:val="000000"/>
          <w:sz w:val="24"/>
          <w:szCs w:val="24"/>
        </w:rPr>
      </w:pPr>
    </w:p>
    <w:p w14:paraId="000000D7" w14:textId="77777777" w:rsidR="00502335" w:rsidRDefault="00502335">
      <w:pPr>
        <w:pBdr>
          <w:top w:val="nil"/>
          <w:left w:val="nil"/>
          <w:bottom w:val="nil"/>
          <w:right w:val="nil"/>
          <w:between w:val="nil"/>
        </w:pBdr>
        <w:rPr>
          <w:color w:val="000000"/>
          <w:sz w:val="24"/>
          <w:szCs w:val="24"/>
        </w:rPr>
      </w:pPr>
    </w:p>
    <w:p w14:paraId="000000D8" w14:textId="77777777" w:rsidR="00502335" w:rsidRDefault="00502335">
      <w:pPr>
        <w:pBdr>
          <w:top w:val="nil"/>
          <w:left w:val="nil"/>
          <w:bottom w:val="nil"/>
          <w:right w:val="nil"/>
          <w:between w:val="nil"/>
        </w:pBdr>
        <w:rPr>
          <w:color w:val="000000"/>
          <w:sz w:val="24"/>
          <w:szCs w:val="24"/>
        </w:rPr>
      </w:pPr>
    </w:p>
    <w:p w14:paraId="000000DA" w14:textId="77777777" w:rsidR="00502335" w:rsidRDefault="00502335">
      <w:pPr>
        <w:pBdr>
          <w:top w:val="nil"/>
          <w:left w:val="nil"/>
          <w:bottom w:val="nil"/>
          <w:right w:val="nil"/>
          <w:between w:val="nil"/>
        </w:pBdr>
        <w:rPr>
          <w:color w:val="000000"/>
          <w:sz w:val="24"/>
          <w:szCs w:val="24"/>
        </w:rPr>
      </w:pPr>
    </w:p>
    <w:p w14:paraId="66F7CB77"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000000DB" w14:textId="052B3E0A" w:rsidR="00502335" w:rsidRDefault="0040218E">
      <w:pPr>
        <w:pBdr>
          <w:top w:val="nil"/>
          <w:left w:val="nil"/>
          <w:bottom w:val="nil"/>
          <w:right w:val="nil"/>
          <w:between w:val="nil"/>
        </w:pBdr>
        <w:ind w:left="160"/>
        <w:rPr>
          <w:color w:val="000000"/>
          <w:sz w:val="24"/>
          <w:szCs w:val="24"/>
        </w:rPr>
        <w:sectPr w:rsidR="00502335">
          <w:pgSz w:w="12240" w:h="15840"/>
          <w:pgMar w:top="1420" w:right="1280" w:bottom="1420" w:left="1280" w:header="0" w:footer="1229" w:gutter="0"/>
          <w:cols w:space="720"/>
        </w:sectPr>
      </w:pPr>
      <w:r>
        <w:rPr>
          <w:noProof/>
        </w:rPr>
        <mc:AlternateContent>
          <mc:Choice Requires="wps">
            <w:drawing>
              <wp:inline distT="0" distB="0" distL="0" distR="0" wp14:editId="77BD7391">
                <wp:extent cx="85725" cy="161925"/>
                <wp:effectExtent l="0" t="0" r="9525" b="9525"/>
                <wp:docPr id="9" name="Rectangle 9"/>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4D6E5F51"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9" o:spid="_x0000_s1028"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q3yAEAAHUDAAAOAAAAZHJzL2Uyb0RvYy54bWysU8tu2zAQvBfoPxC815LtJo4F00HRwEWB&#10;oDWS9gNoirQI8NUlbcl/3yVlJX3cil6oIXcxO7O72twP1pCzhKi9Y3Q+qymRTvhWuyOj37/t3t1R&#10;EhN3LTfeSUYvMtL77ds3mz40cuE7b1oJBElcbPrAaJdSaKoqik5aHmc+SIdB5cHyhFc4Vi3wHtmt&#10;qRZ1fVv1HtoAXsgY8fVhDNJt4VdKivRVqSgTMYyitlROKOchn9V2w5sj8NBpcZXB/0GF5dph0Req&#10;B544OYH+i8pqAT56lWbC28orpYUsHtDNvP7DzXPHgyxesDkxvLQp/j9a8eW8B6JbRteUOG5xRE/Y&#10;NO6ORpJ1bk8fYoNZz2EP11tEmL0OCmz+ogsyMHqzrFfrGpt8YXS5qpd3iEt75ZCIwITVLU6MEoHx&#10;+c3i/RiuXnkCxPRJeksyYBRQR+kpPz/GhEyYOqXkss7vtDGlgnG/PWBifqmy9FFsRmk4DMXpYrJ1&#10;8O0F3ccgdhpLPvKY9hxw/nNKetwJRuOPEwdJifnssOl5gSYAEzhMgDvReVytRMkIP6ayaKO0D6fk&#10;lS42spix9FUjzra4u+5hXp5f7yXr9W/Z/gQAAP//AwBQSwMEFAAGAAgAAAAhAKHzYSXcAAAAAwEA&#10;AA8AAABkcnMvZG93bnJldi54bWxMj81OwzAQhO9IvIO1lbhRp0VBbYhTVfyoHGmLVLi58ZJE2Oso&#10;3jaBp8ftpVxWGs1o5tt8MTgrjtiFxpOCyTgBgVR601Cl4H37cjsDEViT0dYTKvjBAIvi+irXmfE9&#10;rfG44UrEEgqZVlAzt5mUoazR6TD2LVL0vnznNEfZVdJ0uo/lzsppktxLpxuKC7Vu8bHG8ntzcApW&#10;s3b58ep/+8o+f652b7v503bOSt2MhuUDCMaBL2E44Ud0KCLT3h/IBGEVxEf4fE/eXQpir2CapiCL&#10;XP5nL/4AAAD//wMAUEsBAi0AFAAGAAgAAAAhALaDOJL+AAAA4QEAABMAAAAAAAAAAAAAAAAAAAAA&#10;AFtDb250ZW50X1R5cGVzXS54bWxQSwECLQAUAAYACAAAACEAOP0h/9YAAACUAQAACwAAAAAAAAAA&#10;AAAAAAAvAQAAX3JlbHMvLnJlbHNQSwECLQAUAAYACAAAACEAogxqt8gBAAB1AwAADgAAAAAAAAAA&#10;AAAAAAAuAgAAZHJzL2Uyb0RvYy54bWxQSwECLQAUAAYACAAAACEAofNhJdwAAAADAQAADwAAAAAA&#10;AAAAAAAAAAAiBAAAZHJzL2Rvd25yZXYueG1sUEsFBgAAAAAEAAQA8wAAACsFAAAAAA==&#10;" filled="f" stroked="f">
                <v:textbox inset="0,0,0,0">
                  <w:txbxContent>
                    <w:p w14:paraId="4D6E5F51"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0DC" w14:textId="3FF1C020" w:rsidR="00502335" w:rsidRDefault="0040218E">
      <w:pPr>
        <w:pStyle w:val="Heading1"/>
        <w:numPr>
          <w:ilvl w:val="0"/>
          <w:numId w:val="3"/>
        </w:numPr>
        <w:tabs>
          <w:tab w:val="left" w:pos="880"/>
        </w:tabs>
        <w:ind w:left="879"/>
      </w:pPr>
      <w:r>
        <w:lastRenderedPageBreak/>
        <w:t>Mobile Backend-as-a-Service (</w:t>
      </w:r>
      <w:proofErr w:type="spellStart"/>
      <w:r>
        <w:t>MBaaS</w:t>
      </w:r>
      <w:proofErr w:type="spellEnd"/>
      <w:r>
        <w:t>)</w:t>
      </w:r>
    </w:p>
    <w:p w14:paraId="3864605F" w14:textId="77777777" w:rsidR="00DA1F94" w:rsidRPr="00DA1F94" w:rsidRDefault="00DA1F94" w:rsidP="00DA1F94"/>
    <w:p w14:paraId="000000DD" w14:textId="77777777" w:rsidR="00502335" w:rsidRDefault="0040218E">
      <w:pPr>
        <w:pBdr>
          <w:top w:val="nil"/>
          <w:left w:val="nil"/>
          <w:bottom w:val="nil"/>
          <w:right w:val="nil"/>
          <w:between w:val="nil"/>
        </w:pBdr>
        <w:ind w:left="880" w:right="501"/>
        <w:rPr>
          <w:color w:val="000000"/>
          <w:sz w:val="24"/>
          <w:szCs w:val="24"/>
        </w:rPr>
      </w:pPr>
      <w:r>
        <w:rPr>
          <w:color w:val="000000"/>
          <w:sz w:val="24"/>
          <w:szCs w:val="24"/>
        </w:rPr>
        <w:t xml:space="preserve">Represents mobile application delivery solutions that provide mobile application developers with a platform, tools, and libraries to develop, integrate, </w:t>
      </w:r>
      <w:proofErr w:type="gramStart"/>
      <w:r>
        <w:rPr>
          <w:color w:val="000000"/>
          <w:sz w:val="24"/>
          <w:szCs w:val="24"/>
        </w:rPr>
        <w:t>test</w:t>
      </w:r>
      <w:proofErr w:type="gramEnd"/>
      <w:r>
        <w:rPr>
          <w:color w:val="000000"/>
          <w:sz w:val="24"/>
          <w:szCs w:val="24"/>
        </w:rPr>
        <w:t xml:space="preserve"> and publish their applications to backend cloud storage and processing resources while also providing common features such as user management, push notifications, social networking integration, and other features demanded by mobile users.</w:t>
      </w:r>
    </w:p>
    <w:p w14:paraId="000000DE" w14:textId="77777777" w:rsidR="00502335" w:rsidRDefault="00502335">
      <w:pPr>
        <w:pBdr>
          <w:top w:val="nil"/>
          <w:left w:val="nil"/>
          <w:bottom w:val="nil"/>
          <w:right w:val="nil"/>
          <w:between w:val="nil"/>
        </w:pBdr>
        <w:rPr>
          <w:color w:val="000000"/>
          <w:sz w:val="24"/>
          <w:szCs w:val="24"/>
        </w:rPr>
      </w:pPr>
    </w:p>
    <w:p w14:paraId="000000DF"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0E0" w14:textId="77777777" w:rsidR="00502335" w:rsidRDefault="00502335">
      <w:pPr>
        <w:pBdr>
          <w:top w:val="nil"/>
          <w:left w:val="nil"/>
          <w:bottom w:val="nil"/>
          <w:right w:val="nil"/>
          <w:between w:val="nil"/>
        </w:pBdr>
        <w:rPr>
          <w:color w:val="000000"/>
          <w:sz w:val="24"/>
          <w:szCs w:val="24"/>
        </w:rPr>
      </w:pPr>
    </w:p>
    <w:p w14:paraId="000000E1" w14:textId="77777777" w:rsidR="00502335" w:rsidRDefault="00502335">
      <w:pPr>
        <w:pBdr>
          <w:top w:val="nil"/>
          <w:left w:val="nil"/>
          <w:bottom w:val="nil"/>
          <w:right w:val="nil"/>
          <w:between w:val="nil"/>
        </w:pBdr>
        <w:rPr>
          <w:color w:val="000000"/>
          <w:sz w:val="24"/>
          <w:szCs w:val="24"/>
        </w:rPr>
      </w:pPr>
    </w:p>
    <w:p w14:paraId="000000E2" w14:textId="77777777" w:rsidR="00502335" w:rsidRDefault="00502335">
      <w:pPr>
        <w:pBdr>
          <w:top w:val="nil"/>
          <w:left w:val="nil"/>
          <w:bottom w:val="nil"/>
          <w:right w:val="nil"/>
          <w:between w:val="nil"/>
        </w:pBdr>
        <w:rPr>
          <w:color w:val="000000"/>
          <w:sz w:val="24"/>
          <w:szCs w:val="24"/>
        </w:rPr>
      </w:pPr>
    </w:p>
    <w:p w14:paraId="000000E3" w14:textId="77777777" w:rsidR="00502335" w:rsidRDefault="00502335">
      <w:pPr>
        <w:pBdr>
          <w:top w:val="nil"/>
          <w:left w:val="nil"/>
          <w:bottom w:val="nil"/>
          <w:right w:val="nil"/>
          <w:between w:val="nil"/>
        </w:pBdr>
        <w:rPr>
          <w:color w:val="000000"/>
          <w:sz w:val="24"/>
          <w:szCs w:val="24"/>
        </w:rPr>
      </w:pPr>
    </w:p>
    <w:p w14:paraId="000000E4" w14:textId="77777777" w:rsidR="00502335" w:rsidRDefault="00502335">
      <w:pPr>
        <w:pBdr>
          <w:top w:val="nil"/>
          <w:left w:val="nil"/>
          <w:bottom w:val="nil"/>
          <w:right w:val="nil"/>
          <w:between w:val="nil"/>
        </w:pBdr>
        <w:rPr>
          <w:color w:val="000000"/>
          <w:sz w:val="24"/>
          <w:szCs w:val="24"/>
        </w:rPr>
      </w:pPr>
    </w:p>
    <w:p w14:paraId="000000E5" w14:textId="77777777" w:rsidR="00502335" w:rsidRDefault="00502335">
      <w:pPr>
        <w:pBdr>
          <w:top w:val="nil"/>
          <w:left w:val="nil"/>
          <w:bottom w:val="nil"/>
          <w:right w:val="nil"/>
          <w:between w:val="nil"/>
        </w:pBdr>
        <w:rPr>
          <w:color w:val="000000"/>
          <w:sz w:val="24"/>
          <w:szCs w:val="24"/>
        </w:rPr>
      </w:pPr>
    </w:p>
    <w:p w14:paraId="000000E6" w14:textId="77777777" w:rsidR="00502335" w:rsidRDefault="00502335">
      <w:pPr>
        <w:pBdr>
          <w:top w:val="nil"/>
          <w:left w:val="nil"/>
          <w:bottom w:val="nil"/>
          <w:right w:val="nil"/>
          <w:between w:val="nil"/>
        </w:pBdr>
        <w:rPr>
          <w:color w:val="000000"/>
          <w:sz w:val="24"/>
          <w:szCs w:val="24"/>
        </w:rPr>
      </w:pPr>
    </w:p>
    <w:p w14:paraId="000000E7" w14:textId="77777777" w:rsidR="00502335" w:rsidRDefault="00502335">
      <w:pPr>
        <w:pBdr>
          <w:top w:val="nil"/>
          <w:left w:val="nil"/>
          <w:bottom w:val="nil"/>
          <w:right w:val="nil"/>
          <w:between w:val="nil"/>
        </w:pBdr>
        <w:rPr>
          <w:color w:val="000000"/>
          <w:sz w:val="24"/>
          <w:szCs w:val="24"/>
        </w:rPr>
      </w:pPr>
    </w:p>
    <w:p w14:paraId="000000E8" w14:textId="77777777" w:rsidR="00502335" w:rsidRDefault="00502335">
      <w:pPr>
        <w:pBdr>
          <w:top w:val="nil"/>
          <w:left w:val="nil"/>
          <w:bottom w:val="nil"/>
          <w:right w:val="nil"/>
          <w:between w:val="nil"/>
        </w:pBdr>
        <w:rPr>
          <w:color w:val="000000"/>
          <w:sz w:val="24"/>
          <w:szCs w:val="24"/>
        </w:rPr>
      </w:pPr>
    </w:p>
    <w:p w14:paraId="000000E9" w14:textId="77777777" w:rsidR="00502335" w:rsidRDefault="00502335">
      <w:pPr>
        <w:pBdr>
          <w:top w:val="nil"/>
          <w:left w:val="nil"/>
          <w:bottom w:val="nil"/>
          <w:right w:val="nil"/>
          <w:between w:val="nil"/>
        </w:pBdr>
        <w:rPr>
          <w:color w:val="000000"/>
          <w:sz w:val="24"/>
          <w:szCs w:val="24"/>
        </w:rPr>
      </w:pPr>
    </w:p>
    <w:p w14:paraId="000000EA" w14:textId="77777777" w:rsidR="00502335" w:rsidRDefault="00502335">
      <w:pPr>
        <w:pBdr>
          <w:top w:val="nil"/>
          <w:left w:val="nil"/>
          <w:bottom w:val="nil"/>
          <w:right w:val="nil"/>
          <w:between w:val="nil"/>
        </w:pBdr>
        <w:rPr>
          <w:color w:val="000000"/>
          <w:sz w:val="24"/>
          <w:szCs w:val="24"/>
        </w:rPr>
      </w:pPr>
    </w:p>
    <w:p w14:paraId="000000EB" w14:textId="77777777" w:rsidR="00502335" w:rsidRDefault="00502335">
      <w:pPr>
        <w:pBdr>
          <w:top w:val="nil"/>
          <w:left w:val="nil"/>
          <w:bottom w:val="nil"/>
          <w:right w:val="nil"/>
          <w:between w:val="nil"/>
        </w:pBdr>
        <w:rPr>
          <w:color w:val="000000"/>
          <w:sz w:val="24"/>
          <w:szCs w:val="24"/>
        </w:rPr>
      </w:pPr>
    </w:p>
    <w:p w14:paraId="000000EC" w14:textId="77777777" w:rsidR="00502335" w:rsidRDefault="00502335">
      <w:pPr>
        <w:pBdr>
          <w:top w:val="nil"/>
          <w:left w:val="nil"/>
          <w:bottom w:val="nil"/>
          <w:right w:val="nil"/>
          <w:between w:val="nil"/>
        </w:pBdr>
        <w:rPr>
          <w:color w:val="000000"/>
          <w:sz w:val="24"/>
          <w:szCs w:val="24"/>
        </w:rPr>
      </w:pPr>
    </w:p>
    <w:p w14:paraId="000000ED" w14:textId="77777777" w:rsidR="00502335" w:rsidRDefault="00502335">
      <w:pPr>
        <w:pBdr>
          <w:top w:val="nil"/>
          <w:left w:val="nil"/>
          <w:bottom w:val="nil"/>
          <w:right w:val="nil"/>
          <w:between w:val="nil"/>
        </w:pBdr>
        <w:rPr>
          <w:color w:val="000000"/>
          <w:sz w:val="24"/>
          <w:szCs w:val="24"/>
        </w:rPr>
      </w:pPr>
    </w:p>
    <w:p w14:paraId="000000EE" w14:textId="77777777" w:rsidR="00502335" w:rsidRDefault="00502335">
      <w:pPr>
        <w:pBdr>
          <w:top w:val="nil"/>
          <w:left w:val="nil"/>
          <w:bottom w:val="nil"/>
          <w:right w:val="nil"/>
          <w:between w:val="nil"/>
        </w:pBdr>
        <w:rPr>
          <w:color w:val="000000"/>
          <w:sz w:val="24"/>
          <w:szCs w:val="24"/>
        </w:rPr>
      </w:pPr>
    </w:p>
    <w:p w14:paraId="000000EF" w14:textId="77777777" w:rsidR="00502335" w:rsidRDefault="00502335">
      <w:pPr>
        <w:pBdr>
          <w:top w:val="nil"/>
          <w:left w:val="nil"/>
          <w:bottom w:val="nil"/>
          <w:right w:val="nil"/>
          <w:between w:val="nil"/>
        </w:pBdr>
        <w:rPr>
          <w:color w:val="000000"/>
          <w:sz w:val="24"/>
          <w:szCs w:val="24"/>
        </w:rPr>
      </w:pPr>
    </w:p>
    <w:p w14:paraId="000000F0" w14:textId="77777777" w:rsidR="00502335" w:rsidRDefault="00502335">
      <w:pPr>
        <w:pBdr>
          <w:top w:val="nil"/>
          <w:left w:val="nil"/>
          <w:bottom w:val="nil"/>
          <w:right w:val="nil"/>
          <w:between w:val="nil"/>
        </w:pBdr>
        <w:rPr>
          <w:color w:val="000000"/>
          <w:sz w:val="24"/>
          <w:szCs w:val="24"/>
        </w:rPr>
      </w:pPr>
    </w:p>
    <w:p w14:paraId="000000F1" w14:textId="77777777" w:rsidR="00502335" w:rsidRDefault="00502335">
      <w:pPr>
        <w:pBdr>
          <w:top w:val="nil"/>
          <w:left w:val="nil"/>
          <w:bottom w:val="nil"/>
          <w:right w:val="nil"/>
          <w:between w:val="nil"/>
        </w:pBdr>
        <w:rPr>
          <w:color w:val="000000"/>
          <w:sz w:val="24"/>
          <w:szCs w:val="24"/>
        </w:rPr>
      </w:pPr>
    </w:p>
    <w:p w14:paraId="000000F2" w14:textId="77777777" w:rsidR="00502335" w:rsidRDefault="00502335">
      <w:pPr>
        <w:pBdr>
          <w:top w:val="nil"/>
          <w:left w:val="nil"/>
          <w:bottom w:val="nil"/>
          <w:right w:val="nil"/>
          <w:between w:val="nil"/>
        </w:pBdr>
        <w:rPr>
          <w:color w:val="000000"/>
          <w:sz w:val="24"/>
          <w:szCs w:val="24"/>
        </w:rPr>
      </w:pPr>
    </w:p>
    <w:p w14:paraId="000000F3" w14:textId="77777777" w:rsidR="00502335" w:rsidRDefault="00502335">
      <w:pPr>
        <w:pBdr>
          <w:top w:val="nil"/>
          <w:left w:val="nil"/>
          <w:bottom w:val="nil"/>
          <w:right w:val="nil"/>
          <w:between w:val="nil"/>
        </w:pBdr>
        <w:rPr>
          <w:color w:val="000000"/>
          <w:sz w:val="24"/>
          <w:szCs w:val="24"/>
        </w:rPr>
      </w:pPr>
    </w:p>
    <w:p w14:paraId="000000F4" w14:textId="77777777" w:rsidR="00502335" w:rsidRDefault="00502335">
      <w:pPr>
        <w:pBdr>
          <w:top w:val="nil"/>
          <w:left w:val="nil"/>
          <w:bottom w:val="nil"/>
          <w:right w:val="nil"/>
          <w:between w:val="nil"/>
        </w:pBdr>
        <w:rPr>
          <w:color w:val="000000"/>
          <w:sz w:val="24"/>
          <w:szCs w:val="24"/>
        </w:rPr>
      </w:pPr>
    </w:p>
    <w:p w14:paraId="000000F5" w14:textId="77777777" w:rsidR="00502335" w:rsidRDefault="00502335">
      <w:pPr>
        <w:pBdr>
          <w:top w:val="nil"/>
          <w:left w:val="nil"/>
          <w:bottom w:val="nil"/>
          <w:right w:val="nil"/>
          <w:between w:val="nil"/>
        </w:pBdr>
        <w:rPr>
          <w:color w:val="000000"/>
          <w:sz w:val="24"/>
          <w:szCs w:val="24"/>
        </w:rPr>
      </w:pPr>
    </w:p>
    <w:p w14:paraId="000000F6" w14:textId="77777777" w:rsidR="00502335" w:rsidRDefault="00502335">
      <w:pPr>
        <w:pBdr>
          <w:top w:val="nil"/>
          <w:left w:val="nil"/>
          <w:bottom w:val="nil"/>
          <w:right w:val="nil"/>
          <w:between w:val="nil"/>
        </w:pBdr>
        <w:rPr>
          <w:color w:val="000000"/>
          <w:sz w:val="24"/>
          <w:szCs w:val="24"/>
        </w:rPr>
      </w:pPr>
    </w:p>
    <w:p w14:paraId="000000F7" w14:textId="77777777" w:rsidR="00502335" w:rsidRDefault="00502335">
      <w:pPr>
        <w:pBdr>
          <w:top w:val="nil"/>
          <w:left w:val="nil"/>
          <w:bottom w:val="nil"/>
          <w:right w:val="nil"/>
          <w:between w:val="nil"/>
        </w:pBdr>
        <w:rPr>
          <w:color w:val="000000"/>
          <w:sz w:val="24"/>
          <w:szCs w:val="24"/>
        </w:rPr>
      </w:pPr>
    </w:p>
    <w:p w14:paraId="000000F9" w14:textId="77777777" w:rsidR="00502335" w:rsidRDefault="00502335">
      <w:pPr>
        <w:pBdr>
          <w:top w:val="nil"/>
          <w:left w:val="nil"/>
          <w:bottom w:val="nil"/>
          <w:right w:val="nil"/>
          <w:between w:val="nil"/>
        </w:pBdr>
        <w:rPr>
          <w:color w:val="000000"/>
          <w:sz w:val="24"/>
          <w:szCs w:val="24"/>
        </w:rPr>
      </w:pPr>
    </w:p>
    <w:p w14:paraId="000000FA" w14:textId="77777777" w:rsidR="00502335" w:rsidRDefault="00502335">
      <w:pPr>
        <w:pBdr>
          <w:top w:val="nil"/>
          <w:left w:val="nil"/>
          <w:bottom w:val="nil"/>
          <w:right w:val="nil"/>
          <w:between w:val="nil"/>
        </w:pBdr>
        <w:rPr>
          <w:color w:val="000000"/>
          <w:sz w:val="24"/>
          <w:szCs w:val="24"/>
        </w:rPr>
      </w:pPr>
    </w:p>
    <w:p w14:paraId="000000FB" w14:textId="77777777" w:rsidR="00502335" w:rsidRDefault="00502335">
      <w:pPr>
        <w:pBdr>
          <w:top w:val="nil"/>
          <w:left w:val="nil"/>
          <w:bottom w:val="nil"/>
          <w:right w:val="nil"/>
          <w:between w:val="nil"/>
        </w:pBdr>
        <w:rPr>
          <w:color w:val="000000"/>
          <w:sz w:val="24"/>
          <w:szCs w:val="24"/>
        </w:rPr>
      </w:pPr>
    </w:p>
    <w:p w14:paraId="000000FC" w14:textId="77777777" w:rsidR="00502335" w:rsidRDefault="00502335">
      <w:pPr>
        <w:pBdr>
          <w:top w:val="nil"/>
          <w:left w:val="nil"/>
          <w:bottom w:val="nil"/>
          <w:right w:val="nil"/>
          <w:between w:val="nil"/>
        </w:pBdr>
        <w:rPr>
          <w:color w:val="000000"/>
          <w:sz w:val="24"/>
          <w:szCs w:val="24"/>
        </w:rPr>
      </w:pPr>
    </w:p>
    <w:p w14:paraId="000000FD" w14:textId="77777777" w:rsidR="00502335" w:rsidRDefault="00502335">
      <w:pPr>
        <w:pBdr>
          <w:top w:val="nil"/>
          <w:left w:val="nil"/>
          <w:bottom w:val="nil"/>
          <w:right w:val="nil"/>
          <w:between w:val="nil"/>
        </w:pBdr>
        <w:rPr>
          <w:color w:val="000000"/>
          <w:sz w:val="24"/>
          <w:szCs w:val="24"/>
        </w:rPr>
      </w:pPr>
    </w:p>
    <w:p w14:paraId="000000FE" w14:textId="77777777" w:rsidR="00502335" w:rsidRDefault="00502335">
      <w:pPr>
        <w:pBdr>
          <w:top w:val="nil"/>
          <w:left w:val="nil"/>
          <w:bottom w:val="nil"/>
          <w:right w:val="nil"/>
          <w:between w:val="nil"/>
        </w:pBdr>
        <w:rPr>
          <w:color w:val="000000"/>
          <w:sz w:val="24"/>
          <w:szCs w:val="24"/>
        </w:rPr>
      </w:pPr>
    </w:p>
    <w:p w14:paraId="00000100" w14:textId="77777777" w:rsidR="00502335" w:rsidRDefault="00502335">
      <w:pPr>
        <w:pBdr>
          <w:top w:val="nil"/>
          <w:left w:val="nil"/>
          <w:bottom w:val="nil"/>
          <w:right w:val="nil"/>
          <w:between w:val="nil"/>
        </w:pBdr>
        <w:rPr>
          <w:color w:val="000000"/>
          <w:sz w:val="24"/>
          <w:szCs w:val="24"/>
        </w:rPr>
      </w:pPr>
    </w:p>
    <w:p w14:paraId="00000101" w14:textId="77777777" w:rsidR="00502335" w:rsidRDefault="00502335">
      <w:pPr>
        <w:pBdr>
          <w:top w:val="nil"/>
          <w:left w:val="nil"/>
          <w:bottom w:val="nil"/>
          <w:right w:val="nil"/>
          <w:between w:val="nil"/>
        </w:pBdr>
        <w:rPr>
          <w:color w:val="000000"/>
          <w:sz w:val="24"/>
          <w:szCs w:val="24"/>
        </w:rPr>
      </w:pPr>
    </w:p>
    <w:p w14:paraId="00000102" w14:textId="77777777" w:rsidR="00502335" w:rsidRDefault="00502335">
      <w:pPr>
        <w:pBdr>
          <w:top w:val="nil"/>
          <w:left w:val="nil"/>
          <w:bottom w:val="nil"/>
          <w:right w:val="nil"/>
          <w:between w:val="nil"/>
        </w:pBdr>
        <w:rPr>
          <w:color w:val="000000"/>
          <w:sz w:val="24"/>
          <w:szCs w:val="24"/>
        </w:rPr>
      </w:pPr>
    </w:p>
    <w:p w14:paraId="4345E712"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00000103" w14:textId="4B457929" w:rsidR="00502335" w:rsidRDefault="0040218E">
      <w:pPr>
        <w:pBdr>
          <w:top w:val="nil"/>
          <w:left w:val="nil"/>
          <w:bottom w:val="nil"/>
          <w:right w:val="nil"/>
          <w:between w:val="nil"/>
        </w:pBdr>
        <w:ind w:left="160"/>
        <w:rPr>
          <w:color w:val="000000"/>
          <w:sz w:val="24"/>
          <w:szCs w:val="24"/>
        </w:rPr>
        <w:sectPr w:rsidR="00502335">
          <w:pgSz w:w="12240" w:h="15840"/>
          <w:pgMar w:top="1420" w:right="1280" w:bottom="1420" w:left="1280" w:header="0" w:footer="1229" w:gutter="0"/>
          <w:cols w:space="720"/>
        </w:sectPr>
      </w:pPr>
      <w:r>
        <w:rPr>
          <w:noProof/>
        </w:rPr>
        <mc:AlternateContent>
          <mc:Choice Requires="wps">
            <w:drawing>
              <wp:inline distT="0" distB="0" distL="0" distR="0" wp14:editId="4BF7931B">
                <wp:extent cx="85725" cy="161925"/>
                <wp:effectExtent l="0" t="0" r="9525" b="9525"/>
                <wp:docPr id="13" name="Rectangle 13"/>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20B0202C"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13" o:spid="_x0000_s1029"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SYyQEAAHcDAAAOAAAAZHJzL2Uyb0RvYy54bWysU9uO0zAQfUfiHyy/06Qtu92tmq4QqyKk&#10;FVQsfIDr2I0l35hxm/TvGTttF9g3xItzPB6dOWdmsnoYnGVHBWiCb/h0UnOmvAyt8fuG//i+eXfH&#10;GSbhW2GDVw0/KeQP67dvVn1cqlnogm0VMCLxuOxjw7uU4rKqUHbKCZyEqDw96gBOJLrCvmpB9MTu&#10;bDWr69uqD9BGCFIhUvRxfOTrwq+1kumr1qgSsw0nbamcUM5dPqv1Siz3IGJn5FmG+AcVThhPRa9U&#10;jyIJdgDzisoZCQGDThMZXBW0NlIVD+RmWv/l5rkTURUv1ByM1zbh/6OVX45bYKal2c0588LRjL5R&#10;14TfW8UoRg3qIy4p7zlu4XxDgtntoMHlL/lgQ8Nv5vXivqY2nxo+X9TzO8KlwWpITFLC4pZmxpmk&#10;9+nN7P34XL3wRMD0SQXHMmg4kJDSVXF8wkRMlHpJyWV92BhrSwXr/whQYo5UWfooNqM07Ibi9Wpr&#10;F9oT+ccoN4ZKPglMWwG0AVPOetqKhuPPgwDFmf3sqe15hS4ALmB3AcLLLtByJc5G+DGVVRulfTik&#10;oE2xkcWMpc8aabrF3XkT8/r8fi9ZL//L+hcAAAD//wMAUEsDBBQABgAIAAAAIQCh82El3AAAAAMB&#10;AAAPAAAAZHJzL2Rvd25yZXYueG1sTI/NTsMwEITvSLyDtZW4UadFQW2IU1X8qBxpi1S4ufGSRNjr&#10;KN42gafH7aVcVhrNaObbfDE4K47YhcaTgsk4AYFUetNQpeB9+3I7AxFYk9HWEyr4wQCL4voq15nx&#10;Pa3xuOFKxBIKmVZQM7eZlKGs0ekw9i1S9L585zRH2VXSdLqP5c7KaZLcS6cbigu1bvGxxvJ7c3AK&#10;VrN2+fHqf/vKPn+udm+7+dN2zkrdjIblAwjGgS9hOOFHdCgi094fyARhFcRH+HxP3l0KYq9gmqYg&#10;i1z+Zy/+AAAA//8DAFBLAQItABQABgAIAAAAIQC2gziS/gAAAOEBAAATAAAAAAAAAAAAAAAAAAAA&#10;AABbQ29udGVudF9UeXBlc10ueG1sUEsBAi0AFAAGAAgAAAAhADj9If/WAAAAlAEAAAsAAAAAAAAA&#10;AAAAAAAALwEAAF9yZWxzLy5yZWxzUEsBAi0AFAAGAAgAAAAhAGVPZJjJAQAAdwMAAA4AAAAAAAAA&#10;AAAAAAAALgIAAGRycy9lMm9Eb2MueG1sUEsBAi0AFAAGAAgAAAAhAKHzYSXcAAAAAwEAAA8AAAAA&#10;AAAAAAAAAAAAIwQAAGRycy9kb3ducmV2LnhtbFBLBQYAAAAABAAEAPMAAAAsBQAAAAA=&#10;" filled="f" stroked="f">
                <v:textbox inset="0,0,0,0">
                  <w:txbxContent>
                    <w:p w14:paraId="20B0202C"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104" w14:textId="7DD1E0B1" w:rsidR="00502335" w:rsidRDefault="0040218E">
      <w:pPr>
        <w:pStyle w:val="Heading1"/>
        <w:numPr>
          <w:ilvl w:val="0"/>
          <w:numId w:val="3"/>
        </w:numPr>
        <w:tabs>
          <w:tab w:val="left" w:pos="880"/>
        </w:tabs>
        <w:ind w:left="879"/>
      </w:pPr>
      <w:r>
        <w:lastRenderedPageBreak/>
        <w:t>Telecom Expense Management Services (TEMS)</w:t>
      </w:r>
    </w:p>
    <w:p w14:paraId="77A5F1BD" w14:textId="77777777" w:rsidR="00DA1F94" w:rsidRPr="00DA1F94" w:rsidRDefault="00DA1F94" w:rsidP="00DA1F94"/>
    <w:p w14:paraId="00000105" w14:textId="2021350E" w:rsidR="00502335" w:rsidRDefault="0040218E">
      <w:pPr>
        <w:pBdr>
          <w:top w:val="nil"/>
          <w:left w:val="nil"/>
          <w:bottom w:val="nil"/>
          <w:right w:val="nil"/>
          <w:between w:val="nil"/>
        </w:pBdr>
        <w:ind w:left="880" w:right="516"/>
        <w:rPr>
          <w:color w:val="000000"/>
          <w:sz w:val="24"/>
          <w:szCs w:val="24"/>
        </w:rPr>
      </w:pPr>
      <w:r>
        <w:rPr>
          <w:color w:val="000000"/>
          <w:sz w:val="24"/>
          <w:szCs w:val="24"/>
        </w:rPr>
        <w:t>Enterprise solutions which support the full lifecycle management of mobility and telecommunications assets. TEMs functions include cataloging, ordering, deployment,</w:t>
      </w:r>
      <w:r w:rsidR="00FF31CB">
        <w:rPr>
          <w:color w:val="000000"/>
          <w:sz w:val="24"/>
          <w:szCs w:val="24"/>
        </w:rPr>
        <w:t xml:space="preserve"> </w:t>
      </w:r>
      <w:r>
        <w:rPr>
          <w:color w:val="000000"/>
          <w:sz w:val="24"/>
          <w:szCs w:val="24"/>
        </w:rPr>
        <w:t>workflow management, inventory control, invoicing, disposition, and reporting of an enterprise's mobility resources. TEMS providers may offer standalone solutions and other support services, such as data and system integration services, to implement and maintain their solution.</w:t>
      </w:r>
    </w:p>
    <w:p w14:paraId="00000106" w14:textId="77777777" w:rsidR="00502335" w:rsidRDefault="00502335">
      <w:pPr>
        <w:pBdr>
          <w:top w:val="nil"/>
          <w:left w:val="nil"/>
          <w:bottom w:val="nil"/>
          <w:right w:val="nil"/>
          <w:between w:val="nil"/>
        </w:pBdr>
        <w:rPr>
          <w:color w:val="000000"/>
          <w:sz w:val="24"/>
          <w:szCs w:val="24"/>
        </w:rPr>
      </w:pPr>
    </w:p>
    <w:p w14:paraId="00000107"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108" w14:textId="77777777" w:rsidR="00502335" w:rsidRDefault="00502335">
      <w:pPr>
        <w:pBdr>
          <w:top w:val="nil"/>
          <w:left w:val="nil"/>
          <w:bottom w:val="nil"/>
          <w:right w:val="nil"/>
          <w:between w:val="nil"/>
        </w:pBdr>
        <w:rPr>
          <w:color w:val="000000"/>
          <w:sz w:val="24"/>
          <w:szCs w:val="24"/>
        </w:rPr>
      </w:pPr>
    </w:p>
    <w:p w14:paraId="00000109" w14:textId="77777777" w:rsidR="00502335" w:rsidRDefault="00502335">
      <w:pPr>
        <w:pBdr>
          <w:top w:val="nil"/>
          <w:left w:val="nil"/>
          <w:bottom w:val="nil"/>
          <w:right w:val="nil"/>
          <w:between w:val="nil"/>
        </w:pBdr>
        <w:rPr>
          <w:color w:val="000000"/>
          <w:sz w:val="24"/>
          <w:szCs w:val="24"/>
        </w:rPr>
      </w:pPr>
    </w:p>
    <w:p w14:paraId="0000010A" w14:textId="77777777" w:rsidR="00502335" w:rsidRDefault="00502335">
      <w:pPr>
        <w:pBdr>
          <w:top w:val="nil"/>
          <w:left w:val="nil"/>
          <w:bottom w:val="nil"/>
          <w:right w:val="nil"/>
          <w:between w:val="nil"/>
        </w:pBdr>
        <w:rPr>
          <w:color w:val="000000"/>
          <w:sz w:val="24"/>
          <w:szCs w:val="24"/>
        </w:rPr>
      </w:pPr>
    </w:p>
    <w:p w14:paraId="0000010B" w14:textId="77777777" w:rsidR="00502335" w:rsidRDefault="00502335">
      <w:pPr>
        <w:pBdr>
          <w:top w:val="nil"/>
          <w:left w:val="nil"/>
          <w:bottom w:val="nil"/>
          <w:right w:val="nil"/>
          <w:between w:val="nil"/>
        </w:pBdr>
        <w:rPr>
          <w:color w:val="000000"/>
          <w:sz w:val="24"/>
          <w:szCs w:val="24"/>
        </w:rPr>
      </w:pPr>
    </w:p>
    <w:p w14:paraId="0000010C" w14:textId="77777777" w:rsidR="00502335" w:rsidRDefault="00502335">
      <w:pPr>
        <w:pBdr>
          <w:top w:val="nil"/>
          <w:left w:val="nil"/>
          <w:bottom w:val="nil"/>
          <w:right w:val="nil"/>
          <w:between w:val="nil"/>
        </w:pBdr>
        <w:rPr>
          <w:color w:val="000000"/>
          <w:sz w:val="24"/>
          <w:szCs w:val="24"/>
        </w:rPr>
      </w:pPr>
    </w:p>
    <w:p w14:paraId="0000010D" w14:textId="77777777" w:rsidR="00502335" w:rsidRDefault="00502335">
      <w:pPr>
        <w:pBdr>
          <w:top w:val="nil"/>
          <w:left w:val="nil"/>
          <w:bottom w:val="nil"/>
          <w:right w:val="nil"/>
          <w:between w:val="nil"/>
        </w:pBdr>
        <w:rPr>
          <w:color w:val="000000"/>
          <w:sz w:val="24"/>
          <w:szCs w:val="24"/>
        </w:rPr>
      </w:pPr>
    </w:p>
    <w:p w14:paraId="0000010E" w14:textId="77777777" w:rsidR="00502335" w:rsidRDefault="00502335">
      <w:pPr>
        <w:pBdr>
          <w:top w:val="nil"/>
          <w:left w:val="nil"/>
          <w:bottom w:val="nil"/>
          <w:right w:val="nil"/>
          <w:between w:val="nil"/>
        </w:pBdr>
        <w:rPr>
          <w:color w:val="000000"/>
          <w:sz w:val="24"/>
          <w:szCs w:val="24"/>
        </w:rPr>
      </w:pPr>
    </w:p>
    <w:p w14:paraId="0000010F" w14:textId="77777777" w:rsidR="00502335" w:rsidRDefault="00502335">
      <w:pPr>
        <w:pBdr>
          <w:top w:val="nil"/>
          <w:left w:val="nil"/>
          <w:bottom w:val="nil"/>
          <w:right w:val="nil"/>
          <w:between w:val="nil"/>
        </w:pBdr>
        <w:rPr>
          <w:color w:val="000000"/>
          <w:sz w:val="24"/>
          <w:szCs w:val="24"/>
        </w:rPr>
      </w:pPr>
    </w:p>
    <w:p w14:paraId="00000110" w14:textId="77777777" w:rsidR="00502335" w:rsidRDefault="00502335">
      <w:pPr>
        <w:pBdr>
          <w:top w:val="nil"/>
          <w:left w:val="nil"/>
          <w:bottom w:val="nil"/>
          <w:right w:val="nil"/>
          <w:between w:val="nil"/>
        </w:pBdr>
        <w:rPr>
          <w:color w:val="000000"/>
          <w:sz w:val="24"/>
          <w:szCs w:val="24"/>
        </w:rPr>
      </w:pPr>
    </w:p>
    <w:p w14:paraId="00000111" w14:textId="77777777" w:rsidR="00502335" w:rsidRDefault="00502335">
      <w:pPr>
        <w:pBdr>
          <w:top w:val="nil"/>
          <w:left w:val="nil"/>
          <w:bottom w:val="nil"/>
          <w:right w:val="nil"/>
          <w:between w:val="nil"/>
        </w:pBdr>
        <w:rPr>
          <w:color w:val="000000"/>
          <w:sz w:val="24"/>
          <w:szCs w:val="24"/>
        </w:rPr>
      </w:pPr>
    </w:p>
    <w:p w14:paraId="00000112" w14:textId="77777777" w:rsidR="00502335" w:rsidRDefault="00502335">
      <w:pPr>
        <w:pBdr>
          <w:top w:val="nil"/>
          <w:left w:val="nil"/>
          <w:bottom w:val="nil"/>
          <w:right w:val="nil"/>
          <w:between w:val="nil"/>
        </w:pBdr>
        <w:rPr>
          <w:color w:val="000000"/>
          <w:sz w:val="24"/>
          <w:szCs w:val="24"/>
        </w:rPr>
      </w:pPr>
    </w:p>
    <w:p w14:paraId="00000113" w14:textId="77777777" w:rsidR="00502335" w:rsidRDefault="00502335">
      <w:pPr>
        <w:pBdr>
          <w:top w:val="nil"/>
          <w:left w:val="nil"/>
          <w:bottom w:val="nil"/>
          <w:right w:val="nil"/>
          <w:between w:val="nil"/>
        </w:pBdr>
        <w:rPr>
          <w:color w:val="000000"/>
          <w:sz w:val="24"/>
          <w:szCs w:val="24"/>
        </w:rPr>
      </w:pPr>
    </w:p>
    <w:p w14:paraId="00000114" w14:textId="77777777" w:rsidR="00502335" w:rsidRDefault="00502335">
      <w:pPr>
        <w:pBdr>
          <w:top w:val="nil"/>
          <w:left w:val="nil"/>
          <w:bottom w:val="nil"/>
          <w:right w:val="nil"/>
          <w:between w:val="nil"/>
        </w:pBdr>
        <w:rPr>
          <w:color w:val="000000"/>
          <w:sz w:val="24"/>
          <w:szCs w:val="24"/>
        </w:rPr>
      </w:pPr>
    </w:p>
    <w:p w14:paraId="00000115" w14:textId="77777777" w:rsidR="00502335" w:rsidRDefault="00502335">
      <w:pPr>
        <w:pBdr>
          <w:top w:val="nil"/>
          <w:left w:val="nil"/>
          <w:bottom w:val="nil"/>
          <w:right w:val="nil"/>
          <w:between w:val="nil"/>
        </w:pBdr>
        <w:rPr>
          <w:color w:val="000000"/>
          <w:sz w:val="24"/>
          <w:szCs w:val="24"/>
        </w:rPr>
      </w:pPr>
    </w:p>
    <w:p w14:paraId="00000116" w14:textId="77777777" w:rsidR="00502335" w:rsidRDefault="00502335">
      <w:pPr>
        <w:pBdr>
          <w:top w:val="nil"/>
          <w:left w:val="nil"/>
          <w:bottom w:val="nil"/>
          <w:right w:val="nil"/>
          <w:between w:val="nil"/>
        </w:pBdr>
        <w:rPr>
          <w:color w:val="000000"/>
          <w:sz w:val="24"/>
          <w:szCs w:val="24"/>
        </w:rPr>
      </w:pPr>
    </w:p>
    <w:p w14:paraId="00000117" w14:textId="77777777" w:rsidR="00502335" w:rsidRDefault="00502335">
      <w:pPr>
        <w:pBdr>
          <w:top w:val="nil"/>
          <w:left w:val="nil"/>
          <w:bottom w:val="nil"/>
          <w:right w:val="nil"/>
          <w:between w:val="nil"/>
        </w:pBdr>
        <w:rPr>
          <w:color w:val="000000"/>
          <w:sz w:val="24"/>
          <w:szCs w:val="24"/>
        </w:rPr>
      </w:pPr>
    </w:p>
    <w:p w14:paraId="00000118" w14:textId="77777777" w:rsidR="00502335" w:rsidRDefault="00502335">
      <w:pPr>
        <w:pBdr>
          <w:top w:val="nil"/>
          <w:left w:val="nil"/>
          <w:bottom w:val="nil"/>
          <w:right w:val="nil"/>
          <w:between w:val="nil"/>
        </w:pBdr>
        <w:rPr>
          <w:color w:val="000000"/>
          <w:sz w:val="24"/>
          <w:szCs w:val="24"/>
        </w:rPr>
      </w:pPr>
    </w:p>
    <w:p w14:paraId="00000119" w14:textId="77777777" w:rsidR="00502335" w:rsidRDefault="00502335">
      <w:pPr>
        <w:pBdr>
          <w:top w:val="nil"/>
          <w:left w:val="nil"/>
          <w:bottom w:val="nil"/>
          <w:right w:val="nil"/>
          <w:between w:val="nil"/>
        </w:pBdr>
        <w:rPr>
          <w:color w:val="000000"/>
          <w:sz w:val="24"/>
          <w:szCs w:val="24"/>
        </w:rPr>
      </w:pPr>
    </w:p>
    <w:p w14:paraId="0000011A" w14:textId="77777777" w:rsidR="00502335" w:rsidRDefault="00502335">
      <w:pPr>
        <w:pBdr>
          <w:top w:val="nil"/>
          <w:left w:val="nil"/>
          <w:bottom w:val="nil"/>
          <w:right w:val="nil"/>
          <w:between w:val="nil"/>
        </w:pBdr>
        <w:rPr>
          <w:color w:val="000000"/>
          <w:sz w:val="24"/>
          <w:szCs w:val="24"/>
        </w:rPr>
      </w:pPr>
    </w:p>
    <w:p w14:paraId="0000011B" w14:textId="77777777" w:rsidR="00502335" w:rsidRDefault="00502335">
      <w:pPr>
        <w:pBdr>
          <w:top w:val="nil"/>
          <w:left w:val="nil"/>
          <w:bottom w:val="nil"/>
          <w:right w:val="nil"/>
          <w:between w:val="nil"/>
        </w:pBdr>
        <w:rPr>
          <w:color w:val="000000"/>
          <w:sz w:val="24"/>
          <w:szCs w:val="24"/>
        </w:rPr>
      </w:pPr>
    </w:p>
    <w:p w14:paraId="0000011C" w14:textId="77777777" w:rsidR="00502335" w:rsidRDefault="00502335">
      <w:pPr>
        <w:pBdr>
          <w:top w:val="nil"/>
          <w:left w:val="nil"/>
          <w:bottom w:val="nil"/>
          <w:right w:val="nil"/>
          <w:between w:val="nil"/>
        </w:pBdr>
        <w:rPr>
          <w:color w:val="000000"/>
          <w:sz w:val="24"/>
          <w:szCs w:val="24"/>
        </w:rPr>
      </w:pPr>
    </w:p>
    <w:p w14:paraId="0000011D" w14:textId="77777777" w:rsidR="00502335" w:rsidRDefault="00502335">
      <w:pPr>
        <w:pBdr>
          <w:top w:val="nil"/>
          <w:left w:val="nil"/>
          <w:bottom w:val="nil"/>
          <w:right w:val="nil"/>
          <w:between w:val="nil"/>
        </w:pBdr>
        <w:rPr>
          <w:color w:val="000000"/>
          <w:sz w:val="24"/>
          <w:szCs w:val="24"/>
        </w:rPr>
      </w:pPr>
    </w:p>
    <w:p w14:paraId="0000011F" w14:textId="77777777" w:rsidR="00502335" w:rsidRDefault="00502335">
      <w:pPr>
        <w:pBdr>
          <w:top w:val="nil"/>
          <w:left w:val="nil"/>
          <w:bottom w:val="nil"/>
          <w:right w:val="nil"/>
          <w:between w:val="nil"/>
        </w:pBdr>
        <w:rPr>
          <w:color w:val="000000"/>
          <w:sz w:val="24"/>
          <w:szCs w:val="24"/>
        </w:rPr>
      </w:pPr>
    </w:p>
    <w:p w14:paraId="00000120" w14:textId="77777777" w:rsidR="00502335" w:rsidRDefault="00502335">
      <w:pPr>
        <w:pBdr>
          <w:top w:val="nil"/>
          <w:left w:val="nil"/>
          <w:bottom w:val="nil"/>
          <w:right w:val="nil"/>
          <w:between w:val="nil"/>
        </w:pBdr>
        <w:rPr>
          <w:color w:val="000000"/>
          <w:sz w:val="24"/>
          <w:szCs w:val="24"/>
        </w:rPr>
      </w:pPr>
    </w:p>
    <w:p w14:paraId="00000121" w14:textId="77777777" w:rsidR="00502335" w:rsidRDefault="00502335">
      <w:pPr>
        <w:pBdr>
          <w:top w:val="nil"/>
          <w:left w:val="nil"/>
          <w:bottom w:val="nil"/>
          <w:right w:val="nil"/>
          <w:between w:val="nil"/>
        </w:pBdr>
        <w:rPr>
          <w:color w:val="000000"/>
          <w:sz w:val="24"/>
          <w:szCs w:val="24"/>
        </w:rPr>
      </w:pPr>
    </w:p>
    <w:p w14:paraId="00000122" w14:textId="77777777" w:rsidR="00502335" w:rsidRDefault="00502335">
      <w:pPr>
        <w:pBdr>
          <w:top w:val="nil"/>
          <w:left w:val="nil"/>
          <w:bottom w:val="nil"/>
          <w:right w:val="nil"/>
          <w:between w:val="nil"/>
        </w:pBdr>
        <w:rPr>
          <w:color w:val="000000"/>
          <w:sz w:val="24"/>
          <w:szCs w:val="24"/>
        </w:rPr>
      </w:pPr>
    </w:p>
    <w:p w14:paraId="00000123" w14:textId="77777777" w:rsidR="00502335" w:rsidRDefault="00502335">
      <w:pPr>
        <w:pBdr>
          <w:top w:val="nil"/>
          <w:left w:val="nil"/>
          <w:bottom w:val="nil"/>
          <w:right w:val="nil"/>
          <w:between w:val="nil"/>
        </w:pBdr>
        <w:rPr>
          <w:color w:val="000000"/>
          <w:sz w:val="24"/>
          <w:szCs w:val="24"/>
        </w:rPr>
      </w:pPr>
    </w:p>
    <w:p w14:paraId="00000124" w14:textId="77777777" w:rsidR="00502335" w:rsidRDefault="00502335">
      <w:pPr>
        <w:pBdr>
          <w:top w:val="nil"/>
          <w:left w:val="nil"/>
          <w:bottom w:val="nil"/>
          <w:right w:val="nil"/>
          <w:between w:val="nil"/>
        </w:pBdr>
        <w:rPr>
          <w:color w:val="000000"/>
          <w:sz w:val="24"/>
          <w:szCs w:val="24"/>
        </w:rPr>
      </w:pPr>
    </w:p>
    <w:p w14:paraId="00000125" w14:textId="77777777" w:rsidR="00502335" w:rsidRDefault="00502335">
      <w:pPr>
        <w:pBdr>
          <w:top w:val="nil"/>
          <w:left w:val="nil"/>
          <w:bottom w:val="nil"/>
          <w:right w:val="nil"/>
          <w:between w:val="nil"/>
        </w:pBdr>
        <w:rPr>
          <w:color w:val="000000"/>
          <w:sz w:val="24"/>
          <w:szCs w:val="24"/>
        </w:rPr>
      </w:pPr>
    </w:p>
    <w:p w14:paraId="00000126" w14:textId="77777777" w:rsidR="00502335" w:rsidRDefault="00502335">
      <w:pPr>
        <w:pBdr>
          <w:top w:val="nil"/>
          <w:left w:val="nil"/>
          <w:bottom w:val="nil"/>
          <w:right w:val="nil"/>
          <w:between w:val="nil"/>
        </w:pBdr>
        <w:rPr>
          <w:color w:val="000000"/>
          <w:sz w:val="24"/>
          <w:szCs w:val="24"/>
        </w:rPr>
      </w:pPr>
    </w:p>
    <w:p w14:paraId="00000127" w14:textId="77777777" w:rsidR="00502335" w:rsidRDefault="00502335">
      <w:pPr>
        <w:pBdr>
          <w:top w:val="nil"/>
          <w:left w:val="nil"/>
          <w:bottom w:val="nil"/>
          <w:right w:val="nil"/>
          <w:between w:val="nil"/>
        </w:pBdr>
        <w:rPr>
          <w:color w:val="000000"/>
          <w:sz w:val="24"/>
          <w:szCs w:val="24"/>
        </w:rPr>
      </w:pPr>
    </w:p>
    <w:p w14:paraId="00000129" w14:textId="77777777" w:rsidR="00502335" w:rsidRDefault="00502335">
      <w:pPr>
        <w:pBdr>
          <w:top w:val="nil"/>
          <w:left w:val="nil"/>
          <w:bottom w:val="nil"/>
          <w:right w:val="nil"/>
          <w:between w:val="nil"/>
        </w:pBdr>
        <w:rPr>
          <w:color w:val="000000"/>
          <w:sz w:val="24"/>
          <w:szCs w:val="24"/>
        </w:rPr>
      </w:pPr>
    </w:p>
    <w:p w14:paraId="057ACFF7"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0000012A" w14:textId="6BBE7AD3" w:rsidR="00502335" w:rsidRDefault="0040218E">
      <w:pPr>
        <w:pBdr>
          <w:top w:val="nil"/>
          <w:left w:val="nil"/>
          <w:bottom w:val="nil"/>
          <w:right w:val="nil"/>
          <w:between w:val="nil"/>
        </w:pBdr>
        <w:ind w:left="160"/>
        <w:rPr>
          <w:color w:val="000000"/>
          <w:sz w:val="24"/>
          <w:szCs w:val="24"/>
        </w:rPr>
        <w:sectPr w:rsidR="00502335">
          <w:pgSz w:w="12240" w:h="15840"/>
          <w:pgMar w:top="1420" w:right="1280" w:bottom="1420" w:left="1280" w:header="0" w:footer="1229" w:gutter="0"/>
          <w:cols w:space="720"/>
        </w:sectPr>
      </w:pPr>
      <w:r>
        <w:rPr>
          <w:noProof/>
        </w:rPr>
        <mc:AlternateContent>
          <mc:Choice Requires="wps">
            <w:drawing>
              <wp:inline distT="0" distB="0" distL="0" distR="0" wp14:editId="0ADFFD1C">
                <wp:extent cx="85725" cy="161925"/>
                <wp:effectExtent l="0" t="0" r="9525" b="9525"/>
                <wp:docPr id="7" name="Rectangle 7"/>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08198704"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7" o:spid="_x0000_s1030"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5rmyAEAAHUDAAAOAAAAZHJzL2Uyb0RvYy54bWysU8tu2zAQvBfoPxC815LtJE4F00HRwEWB&#10;oDWS9gPWFGkR4Kskbcl/3yVlJW1zC3qhhtzF7Mzuan03GE1OIkTlLKPzWU2JsNy1yh4Y/flj++GW&#10;kpjAtqCdFYyeRaR3m/fv1r1vxMJ1TrciECSxsek9o11KvqmqyDthIM6cFxaD0gUDCa/hULUBemQ3&#10;ulrU9U3Vu9D64LiIEV/vxyDdFH4pBU/fpYwiEc0oakvlDOXc57ParKE5BPCd4hcZ8AYVBpTFos9U&#10;95CAHIN6RWUUDy46mWbcmcpJqbgoHtDNvP7HzVMHXhQv2Jzon9sU/x8t/3baBaJaRleUWDA4okds&#10;GtiDFmSV29P72GDWk9+Fyy0izF4HGUz+ogsyMHq9rFcfa2zymdHlql7eIi7tFUMiHBNWNzgxSjjG&#10;59eLqzFcvfD4ENMX4QzJgNGAOkpP4fQQEzJh6pSSy1q3VVqXCtr+9YCJ+aXK0kexGaVhPxSnV5Ot&#10;vWvP6D56vlVY8gFi2kHA+c8p6XEnGI2/jhAEJfqrxabnBZpAmMB+AmB553C1EiUj/JzKoo3SPh2T&#10;k6rYyGLG0heNONvi7rKHeXn+vJesl79l8xsAAP//AwBQSwMEFAAGAAgAAAAhAKHzYSXcAAAAAwEA&#10;AA8AAABkcnMvZG93bnJldi54bWxMj81OwzAQhO9IvIO1lbhRp0VBbYhTVfyoHGmLVLi58ZJE2Oso&#10;3jaBp8ftpVxWGs1o5tt8MTgrjtiFxpOCyTgBgVR601Cl4H37cjsDEViT0dYTKvjBAIvi+irXmfE9&#10;rfG44UrEEgqZVlAzt5mUoazR6TD2LVL0vnznNEfZVdJ0uo/lzsppktxLpxuKC7Vu8bHG8ntzcApW&#10;s3b58ep/+8o+f652b7v503bOSt2MhuUDCMaBL2E44Ud0KCLT3h/IBGEVxEf4fE/eXQpir2CapiCL&#10;XP5nL/4AAAD//wMAUEsBAi0AFAAGAAgAAAAhALaDOJL+AAAA4QEAABMAAAAAAAAAAAAAAAAAAAAA&#10;AFtDb250ZW50X1R5cGVzXS54bWxQSwECLQAUAAYACAAAACEAOP0h/9YAAACUAQAACwAAAAAAAAAA&#10;AAAAAAAvAQAAX3JlbHMvLnJlbHNQSwECLQAUAAYACAAAACEAirua5sgBAAB1AwAADgAAAAAAAAAA&#10;AAAAAAAuAgAAZHJzL2Uyb0RvYy54bWxQSwECLQAUAAYACAAAACEAofNhJdwAAAADAQAADwAAAAAA&#10;AAAAAAAAAAAiBAAAZHJzL2Rvd25yZXYueG1sUEsFBgAAAAAEAAQA8wAAACsFAAAAAA==&#10;" filled="f" stroked="f">
                <v:textbox inset="0,0,0,0">
                  <w:txbxContent>
                    <w:p w14:paraId="08198704"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12B" w14:textId="35000537" w:rsidR="00502335" w:rsidRDefault="0040218E">
      <w:pPr>
        <w:pStyle w:val="Heading1"/>
        <w:numPr>
          <w:ilvl w:val="0"/>
          <w:numId w:val="3"/>
        </w:numPr>
        <w:tabs>
          <w:tab w:val="left" w:pos="880"/>
        </w:tabs>
        <w:ind w:left="879"/>
      </w:pPr>
      <w:r>
        <w:lastRenderedPageBreak/>
        <w:t>Mobile Application Vetting</w:t>
      </w:r>
    </w:p>
    <w:p w14:paraId="5CD4F0D6" w14:textId="77777777" w:rsidR="00DA1F94" w:rsidRPr="00DA1F94" w:rsidRDefault="00DA1F94" w:rsidP="00DA1F94"/>
    <w:p w14:paraId="0000012C" w14:textId="77777777" w:rsidR="00502335" w:rsidRDefault="0040218E">
      <w:pPr>
        <w:pBdr>
          <w:top w:val="nil"/>
          <w:left w:val="nil"/>
          <w:bottom w:val="nil"/>
          <w:right w:val="nil"/>
          <w:between w:val="nil"/>
        </w:pBdr>
        <w:ind w:left="880" w:right="522"/>
        <w:rPr>
          <w:color w:val="000000"/>
          <w:sz w:val="24"/>
          <w:szCs w:val="24"/>
        </w:rPr>
      </w:pPr>
      <w:r>
        <w:rPr>
          <w:color w:val="000000"/>
          <w:sz w:val="24"/>
          <w:szCs w:val="24"/>
        </w:rPr>
        <w:t>Application Vetting or "app" vetting (also referred to as “app threat intelligence” or “threat protection services”) refers to software, processes, and tools required to test, validate, and verify mobile apps against a baseline of security, privacy, and organization-specific requirements and policies. Vendors may provide on premise,</w:t>
      </w:r>
    </w:p>
    <w:p w14:paraId="0000012D" w14:textId="77777777" w:rsidR="00502335" w:rsidRDefault="0040218E">
      <w:pPr>
        <w:pBdr>
          <w:top w:val="nil"/>
          <w:left w:val="nil"/>
          <w:bottom w:val="nil"/>
          <w:right w:val="nil"/>
          <w:between w:val="nil"/>
        </w:pBdr>
        <w:ind w:left="880" w:right="201"/>
        <w:rPr>
          <w:color w:val="000000"/>
          <w:sz w:val="24"/>
          <w:szCs w:val="24"/>
        </w:rPr>
      </w:pPr>
      <w:r>
        <w:rPr>
          <w:color w:val="000000"/>
          <w:sz w:val="24"/>
          <w:szCs w:val="24"/>
        </w:rPr>
        <w:t>cloud-based, or outsourced app vetting solutions that run static and/or dynamic analysis tests and reporting on apps to detect security vulnerabilities and malicious or privacy violating behaviors.</w:t>
      </w:r>
    </w:p>
    <w:p w14:paraId="0000012E" w14:textId="77777777" w:rsidR="00502335" w:rsidRDefault="00502335">
      <w:pPr>
        <w:pBdr>
          <w:top w:val="nil"/>
          <w:left w:val="nil"/>
          <w:bottom w:val="nil"/>
          <w:right w:val="nil"/>
          <w:between w:val="nil"/>
        </w:pBdr>
        <w:rPr>
          <w:color w:val="000000"/>
          <w:sz w:val="24"/>
          <w:szCs w:val="24"/>
        </w:rPr>
      </w:pPr>
    </w:p>
    <w:p w14:paraId="0000012F"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130" w14:textId="77777777" w:rsidR="00502335" w:rsidRDefault="00502335">
      <w:pPr>
        <w:pBdr>
          <w:top w:val="nil"/>
          <w:left w:val="nil"/>
          <w:bottom w:val="nil"/>
          <w:right w:val="nil"/>
          <w:between w:val="nil"/>
        </w:pBdr>
        <w:rPr>
          <w:color w:val="000000"/>
          <w:sz w:val="24"/>
          <w:szCs w:val="24"/>
        </w:rPr>
      </w:pPr>
    </w:p>
    <w:p w14:paraId="00000131" w14:textId="77777777" w:rsidR="00502335" w:rsidRDefault="00502335">
      <w:pPr>
        <w:pBdr>
          <w:top w:val="nil"/>
          <w:left w:val="nil"/>
          <w:bottom w:val="nil"/>
          <w:right w:val="nil"/>
          <w:between w:val="nil"/>
        </w:pBdr>
        <w:rPr>
          <w:color w:val="000000"/>
          <w:sz w:val="24"/>
          <w:szCs w:val="24"/>
        </w:rPr>
      </w:pPr>
    </w:p>
    <w:p w14:paraId="00000132" w14:textId="77777777" w:rsidR="00502335" w:rsidRDefault="00502335">
      <w:pPr>
        <w:pBdr>
          <w:top w:val="nil"/>
          <w:left w:val="nil"/>
          <w:bottom w:val="nil"/>
          <w:right w:val="nil"/>
          <w:between w:val="nil"/>
        </w:pBdr>
        <w:rPr>
          <w:color w:val="000000"/>
          <w:sz w:val="24"/>
          <w:szCs w:val="24"/>
        </w:rPr>
      </w:pPr>
    </w:p>
    <w:p w14:paraId="00000133" w14:textId="77777777" w:rsidR="00502335" w:rsidRDefault="00502335">
      <w:pPr>
        <w:pBdr>
          <w:top w:val="nil"/>
          <w:left w:val="nil"/>
          <w:bottom w:val="nil"/>
          <w:right w:val="nil"/>
          <w:between w:val="nil"/>
        </w:pBdr>
        <w:rPr>
          <w:color w:val="000000"/>
          <w:sz w:val="24"/>
          <w:szCs w:val="24"/>
        </w:rPr>
      </w:pPr>
    </w:p>
    <w:p w14:paraId="00000134" w14:textId="77777777" w:rsidR="00502335" w:rsidRDefault="00502335">
      <w:pPr>
        <w:pBdr>
          <w:top w:val="nil"/>
          <w:left w:val="nil"/>
          <w:bottom w:val="nil"/>
          <w:right w:val="nil"/>
          <w:between w:val="nil"/>
        </w:pBdr>
        <w:rPr>
          <w:color w:val="000000"/>
          <w:sz w:val="24"/>
          <w:szCs w:val="24"/>
        </w:rPr>
      </w:pPr>
    </w:p>
    <w:p w14:paraId="00000135" w14:textId="77777777" w:rsidR="00502335" w:rsidRDefault="00502335">
      <w:pPr>
        <w:pBdr>
          <w:top w:val="nil"/>
          <w:left w:val="nil"/>
          <w:bottom w:val="nil"/>
          <w:right w:val="nil"/>
          <w:between w:val="nil"/>
        </w:pBdr>
        <w:rPr>
          <w:color w:val="000000"/>
          <w:sz w:val="24"/>
          <w:szCs w:val="24"/>
        </w:rPr>
      </w:pPr>
    </w:p>
    <w:p w14:paraId="00000136" w14:textId="77777777" w:rsidR="00502335" w:rsidRDefault="00502335">
      <w:pPr>
        <w:pBdr>
          <w:top w:val="nil"/>
          <w:left w:val="nil"/>
          <w:bottom w:val="nil"/>
          <w:right w:val="nil"/>
          <w:between w:val="nil"/>
        </w:pBdr>
        <w:rPr>
          <w:color w:val="000000"/>
          <w:sz w:val="24"/>
          <w:szCs w:val="24"/>
        </w:rPr>
      </w:pPr>
    </w:p>
    <w:p w14:paraId="00000137" w14:textId="77777777" w:rsidR="00502335" w:rsidRDefault="00502335">
      <w:pPr>
        <w:pBdr>
          <w:top w:val="nil"/>
          <w:left w:val="nil"/>
          <w:bottom w:val="nil"/>
          <w:right w:val="nil"/>
          <w:between w:val="nil"/>
        </w:pBdr>
        <w:rPr>
          <w:color w:val="000000"/>
          <w:sz w:val="24"/>
          <w:szCs w:val="24"/>
        </w:rPr>
      </w:pPr>
    </w:p>
    <w:p w14:paraId="00000138" w14:textId="77777777" w:rsidR="00502335" w:rsidRDefault="00502335">
      <w:pPr>
        <w:pBdr>
          <w:top w:val="nil"/>
          <w:left w:val="nil"/>
          <w:bottom w:val="nil"/>
          <w:right w:val="nil"/>
          <w:between w:val="nil"/>
        </w:pBdr>
        <w:rPr>
          <w:color w:val="000000"/>
          <w:sz w:val="24"/>
          <w:szCs w:val="24"/>
        </w:rPr>
      </w:pPr>
    </w:p>
    <w:p w14:paraId="00000139" w14:textId="77777777" w:rsidR="00502335" w:rsidRDefault="00502335">
      <w:pPr>
        <w:pBdr>
          <w:top w:val="nil"/>
          <w:left w:val="nil"/>
          <w:bottom w:val="nil"/>
          <w:right w:val="nil"/>
          <w:between w:val="nil"/>
        </w:pBdr>
        <w:rPr>
          <w:color w:val="000000"/>
          <w:sz w:val="24"/>
          <w:szCs w:val="24"/>
        </w:rPr>
      </w:pPr>
    </w:p>
    <w:p w14:paraId="0000013A" w14:textId="77777777" w:rsidR="00502335" w:rsidRDefault="00502335">
      <w:pPr>
        <w:pBdr>
          <w:top w:val="nil"/>
          <w:left w:val="nil"/>
          <w:bottom w:val="nil"/>
          <w:right w:val="nil"/>
          <w:between w:val="nil"/>
        </w:pBdr>
        <w:rPr>
          <w:color w:val="000000"/>
          <w:sz w:val="24"/>
          <w:szCs w:val="24"/>
        </w:rPr>
      </w:pPr>
    </w:p>
    <w:p w14:paraId="0000013B" w14:textId="77777777" w:rsidR="00502335" w:rsidRDefault="00502335">
      <w:pPr>
        <w:pBdr>
          <w:top w:val="nil"/>
          <w:left w:val="nil"/>
          <w:bottom w:val="nil"/>
          <w:right w:val="nil"/>
          <w:between w:val="nil"/>
        </w:pBdr>
        <w:rPr>
          <w:color w:val="000000"/>
          <w:sz w:val="24"/>
          <w:szCs w:val="24"/>
        </w:rPr>
      </w:pPr>
    </w:p>
    <w:p w14:paraId="0000013C" w14:textId="77777777" w:rsidR="00502335" w:rsidRDefault="00502335">
      <w:pPr>
        <w:pBdr>
          <w:top w:val="nil"/>
          <w:left w:val="nil"/>
          <w:bottom w:val="nil"/>
          <w:right w:val="nil"/>
          <w:between w:val="nil"/>
        </w:pBdr>
        <w:rPr>
          <w:color w:val="000000"/>
          <w:sz w:val="24"/>
          <w:szCs w:val="24"/>
        </w:rPr>
      </w:pPr>
    </w:p>
    <w:p w14:paraId="0000013D" w14:textId="77777777" w:rsidR="00502335" w:rsidRDefault="00502335">
      <w:pPr>
        <w:pBdr>
          <w:top w:val="nil"/>
          <w:left w:val="nil"/>
          <w:bottom w:val="nil"/>
          <w:right w:val="nil"/>
          <w:between w:val="nil"/>
        </w:pBdr>
        <w:rPr>
          <w:color w:val="000000"/>
          <w:sz w:val="24"/>
          <w:szCs w:val="24"/>
        </w:rPr>
      </w:pPr>
    </w:p>
    <w:p w14:paraId="0000013E" w14:textId="77777777" w:rsidR="00502335" w:rsidRDefault="00502335">
      <w:pPr>
        <w:pBdr>
          <w:top w:val="nil"/>
          <w:left w:val="nil"/>
          <w:bottom w:val="nil"/>
          <w:right w:val="nil"/>
          <w:between w:val="nil"/>
        </w:pBdr>
        <w:rPr>
          <w:color w:val="000000"/>
          <w:sz w:val="24"/>
          <w:szCs w:val="24"/>
        </w:rPr>
      </w:pPr>
    </w:p>
    <w:p w14:paraId="0000013F" w14:textId="77777777" w:rsidR="00502335" w:rsidRDefault="00502335">
      <w:pPr>
        <w:pBdr>
          <w:top w:val="nil"/>
          <w:left w:val="nil"/>
          <w:bottom w:val="nil"/>
          <w:right w:val="nil"/>
          <w:between w:val="nil"/>
        </w:pBdr>
        <w:rPr>
          <w:color w:val="000000"/>
          <w:sz w:val="24"/>
          <w:szCs w:val="24"/>
        </w:rPr>
      </w:pPr>
    </w:p>
    <w:p w14:paraId="00000140" w14:textId="77777777" w:rsidR="00502335" w:rsidRDefault="00502335">
      <w:pPr>
        <w:pBdr>
          <w:top w:val="nil"/>
          <w:left w:val="nil"/>
          <w:bottom w:val="nil"/>
          <w:right w:val="nil"/>
          <w:between w:val="nil"/>
        </w:pBdr>
        <w:rPr>
          <w:color w:val="000000"/>
          <w:sz w:val="24"/>
          <w:szCs w:val="24"/>
        </w:rPr>
      </w:pPr>
    </w:p>
    <w:p w14:paraId="00000141" w14:textId="77777777" w:rsidR="00502335" w:rsidRDefault="00502335">
      <w:pPr>
        <w:pBdr>
          <w:top w:val="nil"/>
          <w:left w:val="nil"/>
          <w:bottom w:val="nil"/>
          <w:right w:val="nil"/>
          <w:between w:val="nil"/>
        </w:pBdr>
        <w:rPr>
          <w:color w:val="000000"/>
          <w:sz w:val="24"/>
          <w:szCs w:val="24"/>
        </w:rPr>
      </w:pPr>
    </w:p>
    <w:p w14:paraId="00000142" w14:textId="77777777" w:rsidR="00502335" w:rsidRDefault="00502335">
      <w:pPr>
        <w:pBdr>
          <w:top w:val="nil"/>
          <w:left w:val="nil"/>
          <w:bottom w:val="nil"/>
          <w:right w:val="nil"/>
          <w:between w:val="nil"/>
        </w:pBdr>
        <w:rPr>
          <w:color w:val="000000"/>
          <w:sz w:val="24"/>
          <w:szCs w:val="24"/>
        </w:rPr>
      </w:pPr>
    </w:p>
    <w:p w14:paraId="00000143" w14:textId="77777777" w:rsidR="00502335" w:rsidRDefault="00502335">
      <w:pPr>
        <w:pBdr>
          <w:top w:val="nil"/>
          <w:left w:val="nil"/>
          <w:bottom w:val="nil"/>
          <w:right w:val="nil"/>
          <w:between w:val="nil"/>
        </w:pBdr>
        <w:rPr>
          <w:color w:val="000000"/>
          <w:sz w:val="24"/>
          <w:szCs w:val="24"/>
        </w:rPr>
      </w:pPr>
    </w:p>
    <w:p w14:paraId="00000144" w14:textId="77777777" w:rsidR="00502335" w:rsidRDefault="00502335">
      <w:pPr>
        <w:pBdr>
          <w:top w:val="nil"/>
          <w:left w:val="nil"/>
          <w:bottom w:val="nil"/>
          <w:right w:val="nil"/>
          <w:between w:val="nil"/>
        </w:pBdr>
        <w:rPr>
          <w:color w:val="000000"/>
          <w:sz w:val="24"/>
          <w:szCs w:val="24"/>
        </w:rPr>
      </w:pPr>
    </w:p>
    <w:p w14:paraId="00000145" w14:textId="77777777" w:rsidR="00502335" w:rsidRDefault="00502335">
      <w:pPr>
        <w:pBdr>
          <w:top w:val="nil"/>
          <w:left w:val="nil"/>
          <w:bottom w:val="nil"/>
          <w:right w:val="nil"/>
          <w:between w:val="nil"/>
        </w:pBdr>
        <w:rPr>
          <w:color w:val="000000"/>
          <w:sz w:val="24"/>
          <w:szCs w:val="24"/>
        </w:rPr>
      </w:pPr>
    </w:p>
    <w:p w14:paraId="00000146" w14:textId="77777777" w:rsidR="00502335" w:rsidRDefault="00502335">
      <w:pPr>
        <w:pBdr>
          <w:top w:val="nil"/>
          <w:left w:val="nil"/>
          <w:bottom w:val="nil"/>
          <w:right w:val="nil"/>
          <w:between w:val="nil"/>
        </w:pBdr>
        <w:rPr>
          <w:color w:val="000000"/>
          <w:sz w:val="24"/>
          <w:szCs w:val="24"/>
        </w:rPr>
      </w:pPr>
    </w:p>
    <w:p w14:paraId="00000148" w14:textId="77777777" w:rsidR="00502335" w:rsidRDefault="00502335">
      <w:pPr>
        <w:pBdr>
          <w:top w:val="nil"/>
          <w:left w:val="nil"/>
          <w:bottom w:val="nil"/>
          <w:right w:val="nil"/>
          <w:between w:val="nil"/>
        </w:pBdr>
        <w:rPr>
          <w:color w:val="000000"/>
          <w:sz w:val="24"/>
          <w:szCs w:val="24"/>
        </w:rPr>
      </w:pPr>
    </w:p>
    <w:p w14:paraId="00000149" w14:textId="77777777" w:rsidR="00502335" w:rsidRDefault="00502335">
      <w:pPr>
        <w:pBdr>
          <w:top w:val="nil"/>
          <w:left w:val="nil"/>
          <w:bottom w:val="nil"/>
          <w:right w:val="nil"/>
          <w:between w:val="nil"/>
        </w:pBdr>
        <w:rPr>
          <w:color w:val="000000"/>
          <w:sz w:val="24"/>
          <w:szCs w:val="24"/>
        </w:rPr>
      </w:pPr>
    </w:p>
    <w:p w14:paraId="0000014A" w14:textId="77777777" w:rsidR="00502335" w:rsidRDefault="00502335">
      <w:pPr>
        <w:pBdr>
          <w:top w:val="nil"/>
          <w:left w:val="nil"/>
          <w:bottom w:val="nil"/>
          <w:right w:val="nil"/>
          <w:between w:val="nil"/>
        </w:pBdr>
        <w:rPr>
          <w:color w:val="000000"/>
          <w:sz w:val="24"/>
          <w:szCs w:val="24"/>
        </w:rPr>
      </w:pPr>
    </w:p>
    <w:p w14:paraId="0000014B" w14:textId="77777777" w:rsidR="00502335" w:rsidRDefault="00502335">
      <w:pPr>
        <w:pBdr>
          <w:top w:val="nil"/>
          <w:left w:val="nil"/>
          <w:bottom w:val="nil"/>
          <w:right w:val="nil"/>
          <w:between w:val="nil"/>
        </w:pBdr>
        <w:rPr>
          <w:color w:val="000000"/>
          <w:sz w:val="24"/>
          <w:szCs w:val="24"/>
        </w:rPr>
      </w:pPr>
    </w:p>
    <w:p w14:paraId="0000014C" w14:textId="77777777" w:rsidR="00502335" w:rsidRDefault="00502335">
      <w:pPr>
        <w:pBdr>
          <w:top w:val="nil"/>
          <w:left w:val="nil"/>
          <w:bottom w:val="nil"/>
          <w:right w:val="nil"/>
          <w:between w:val="nil"/>
        </w:pBdr>
        <w:rPr>
          <w:color w:val="000000"/>
          <w:sz w:val="24"/>
          <w:szCs w:val="24"/>
        </w:rPr>
      </w:pPr>
    </w:p>
    <w:p w14:paraId="0000014D" w14:textId="77777777" w:rsidR="00502335" w:rsidRDefault="00502335">
      <w:pPr>
        <w:pBdr>
          <w:top w:val="nil"/>
          <w:left w:val="nil"/>
          <w:bottom w:val="nil"/>
          <w:right w:val="nil"/>
          <w:between w:val="nil"/>
        </w:pBdr>
        <w:rPr>
          <w:color w:val="000000"/>
          <w:sz w:val="24"/>
          <w:szCs w:val="24"/>
        </w:rPr>
      </w:pPr>
    </w:p>
    <w:p w14:paraId="0000014E" w14:textId="77777777" w:rsidR="00502335" w:rsidRDefault="00502335">
      <w:pPr>
        <w:pBdr>
          <w:top w:val="nil"/>
          <w:left w:val="nil"/>
          <w:bottom w:val="nil"/>
          <w:right w:val="nil"/>
          <w:between w:val="nil"/>
        </w:pBdr>
        <w:rPr>
          <w:color w:val="000000"/>
          <w:sz w:val="24"/>
          <w:szCs w:val="24"/>
        </w:rPr>
      </w:pPr>
    </w:p>
    <w:p w14:paraId="00000150" w14:textId="77777777" w:rsidR="00502335" w:rsidRDefault="00502335">
      <w:pPr>
        <w:pBdr>
          <w:top w:val="nil"/>
          <w:left w:val="nil"/>
          <w:bottom w:val="nil"/>
          <w:right w:val="nil"/>
          <w:between w:val="nil"/>
        </w:pBdr>
        <w:rPr>
          <w:color w:val="000000"/>
          <w:sz w:val="24"/>
          <w:szCs w:val="24"/>
        </w:rPr>
      </w:pPr>
    </w:p>
    <w:p w14:paraId="46D2C1D2"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00000151" w14:textId="5388EC01" w:rsidR="00502335" w:rsidRDefault="0040218E">
      <w:pPr>
        <w:pBdr>
          <w:top w:val="nil"/>
          <w:left w:val="nil"/>
          <w:bottom w:val="nil"/>
          <w:right w:val="nil"/>
          <w:between w:val="nil"/>
        </w:pBdr>
        <w:ind w:left="160"/>
        <w:rPr>
          <w:color w:val="000000"/>
          <w:sz w:val="24"/>
          <w:szCs w:val="24"/>
        </w:rPr>
        <w:sectPr w:rsidR="00502335">
          <w:pgSz w:w="12240" w:h="15840"/>
          <w:pgMar w:top="1420" w:right="1280" w:bottom="1420" w:left="1280" w:header="0" w:footer="1229" w:gutter="0"/>
          <w:cols w:space="720"/>
        </w:sectPr>
      </w:pPr>
      <w:r>
        <w:rPr>
          <w:noProof/>
        </w:rPr>
        <mc:AlternateContent>
          <mc:Choice Requires="wps">
            <w:drawing>
              <wp:inline distT="0" distB="0" distL="0" distR="0" wp14:editId="2023A2FE">
                <wp:extent cx="85725" cy="161925"/>
                <wp:effectExtent l="0" t="0" r="9525" b="9525"/>
                <wp:docPr id="5" name="Rectangle 5"/>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5FCB561B"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5" o:spid="_x0000_s1031"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vxwEAAHUDAAAOAAAAZHJzL2Uyb0RvYy54bWysU9uO0zAQfUfiHyy/06Qt3e5GdVeIVRHS&#10;CioWPsB17MaSb3jcJv17xk66C+wb4sU59ozOnDMz2dwP1pCzjKC9Y3Q+qymRTvhWuyOjP77v3t1S&#10;Aom7lhvvJKMXCfR++/bNpg+NXPjOm1ZGgiQOmj4w2qUUmqoC0UnLYeaDdBhUPlqe8BqPVRt5j+zW&#10;VIu6vql6H9sQvZAA+PowBum28CslRfqqFMhEDKOoLZUzlvOQz2q74c0x8tBpMcng/6DCcu2w6DPV&#10;A0+cnKJ+RWW1iB68SjPhbeWV0kIWD+hmXv/l5qnjQRYv2BwIz22C/0crvpz3keiW0RUljlsc0Tds&#10;GndHI8kqt6cP0GDWU9jH6QYIs9dBRZu/6IIMSLCs13c1NvnC6HJdL28Rl/bKIRGBCesbnBglAuPz&#10;1eL9GK5eeEKE9El6SzJgNKKO0lN+foSETJh6Tcllnd9pY0oF4/54wMT8UmXpo9iM0nAYJqeTkYNv&#10;L+gegthpLPnIIe15xPnPKelxJxiFnyceJSXms8Om5wW6gngFhyvgTnQeVytRMsKPqSzaKO3DKXml&#10;i40sZiw9acTZFnfTHubl+f1esl7+lu0vAAAA//8DAFBLAwQUAAYACAAAACEAofNhJdwAAAADAQAA&#10;DwAAAGRycy9kb3ducmV2LnhtbEyPzU7DMBCE70i8g7WVuFGnRUFtiFNV/KgcaYtUuLnxkkTY6yje&#10;NoGnx+2lXFYazWjm23wxOCuO2IXGk4LJOAGBVHrTUKXgfftyOwMRWJPR1hMq+MEAi+L6KteZ8T2t&#10;8bjhSsQSCplWUDO3mZShrNHpMPYtUvS+fOc0R9lV0nS6j+XOymmS3EunG4oLtW7xscbye3NwClaz&#10;dvnx6n/7yj5/rnZvu/nTds5K3YyG5QMIxoEvYTjhR3QoItPeH8gEYRXER/h8T95dCmKvYJqmIItc&#10;/mcv/gAAAP//AwBQSwECLQAUAAYACAAAACEAtoM4kv4AAADhAQAAEwAAAAAAAAAAAAAAAAAAAAAA&#10;W0NvbnRlbnRfVHlwZXNdLnhtbFBLAQItABQABgAIAAAAIQA4/SH/1gAAAJQBAAALAAAAAAAAAAAA&#10;AAAAAC8BAABfcmVscy8ucmVsc1BLAQItABQABgAIAAAAIQBfB+VvxwEAAHUDAAAOAAAAAAAAAAAA&#10;AAAAAC4CAABkcnMvZTJvRG9jLnhtbFBLAQItABQABgAIAAAAIQCh82El3AAAAAMBAAAPAAAAAAAA&#10;AAAAAAAAACEEAABkcnMvZG93bnJldi54bWxQSwUGAAAAAAQABADzAAAAKgUAAAAA&#10;" filled="f" stroked="f">
                <v:textbox inset="0,0,0,0">
                  <w:txbxContent>
                    <w:p w14:paraId="5FCB561B"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152" w14:textId="77777777" w:rsidR="00502335" w:rsidRDefault="00502335">
      <w:pPr>
        <w:pBdr>
          <w:top w:val="nil"/>
          <w:left w:val="nil"/>
          <w:bottom w:val="nil"/>
          <w:right w:val="nil"/>
          <w:between w:val="nil"/>
        </w:pBdr>
        <w:spacing w:before="2"/>
        <w:rPr>
          <w:color w:val="000000"/>
          <w:sz w:val="15"/>
          <w:szCs w:val="15"/>
        </w:rPr>
      </w:pPr>
    </w:p>
    <w:p w14:paraId="00000153" w14:textId="7028241F" w:rsidR="00502335" w:rsidRDefault="0040218E">
      <w:pPr>
        <w:pStyle w:val="Heading1"/>
        <w:numPr>
          <w:ilvl w:val="0"/>
          <w:numId w:val="3"/>
        </w:numPr>
        <w:tabs>
          <w:tab w:val="left" w:pos="880"/>
        </w:tabs>
        <w:spacing w:before="52"/>
        <w:ind w:left="879"/>
      </w:pPr>
      <w:r>
        <w:t>Mobile Threat Protection (MTP)</w:t>
      </w:r>
    </w:p>
    <w:p w14:paraId="4EFEA60F" w14:textId="77777777" w:rsidR="00DA1F94" w:rsidRPr="00DA1F94" w:rsidRDefault="00DA1F94" w:rsidP="00DA1F94"/>
    <w:p w14:paraId="00000154" w14:textId="77777777" w:rsidR="00502335" w:rsidRDefault="0040218E">
      <w:pPr>
        <w:pBdr>
          <w:top w:val="nil"/>
          <w:left w:val="nil"/>
          <w:bottom w:val="nil"/>
          <w:right w:val="nil"/>
          <w:between w:val="nil"/>
        </w:pBdr>
        <w:ind w:left="879" w:right="150"/>
        <w:rPr>
          <w:color w:val="000000"/>
          <w:sz w:val="24"/>
          <w:szCs w:val="24"/>
        </w:rPr>
      </w:pPr>
      <w:r>
        <w:rPr>
          <w:color w:val="000000"/>
          <w:sz w:val="24"/>
          <w:szCs w:val="24"/>
        </w:rPr>
        <w:t>MTP is a component of a layered Mobile Endpoint Protection Strategy that covers the major areas not addressed by EMM/MDM or App Vetting. MTP solutions monitor the mobile device in real-time to identify mobile threats that may compromise the device, mobile applications, or data residing on the device. MTP integrates with an EMM system deployed on devices resulting in remediation or quarantining of the threat. The MTP solution evaluates an application threat and compliance against a set of pre-defined agency policies based upon acceptable risks, it validates operating system (OS) integrity against any compromise, it detects network threats such as MITM (Man-in-the-Middle) attacks and will detect device configuration risks.</w:t>
      </w:r>
    </w:p>
    <w:p w14:paraId="00000155" w14:textId="77777777" w:rsidR="00502335" w:rsidRDefault="00502335">
      <w:pPr>
        <w:pBdr>
          <w:top w:val="nil"/>
          <w:left w:val="nil"/>
          <w:bottom w:val="nil"/>
          <w:right w:val="nil"/>
          <w:between w:val="nil"/>
        </w:pBdr>
        <w:rPr>
          <w:color w:val="000000"/>
          <w:sz w:val="24"/>
          <w:szCs w:val="24"/>
        </w:rPr>
      </w:pPr>
    </w:p>
    <w:p w14:paraId="00000156" w14:textId="77777777" w:rsidR="00502335" w:rsidRDefault="0040218E">
      <w:pPr>
        <w:pBdr>
          <w:top w:val="nil"/>
          <w:left w:val="nil"/>
          <w:bottom w:val="nil"/>
          <w:right w:val="nil"/>
          <w:between w:val="nil"/>
        </w:pBdr>
        <w:ind w:left="159"/>
        <w:rPr>
          <w:color w:val="000000"/>
          <w:sz w:val="24"/>
          <w:szCs w:val="24"/>
        </w:rPr>
      </w:pPr>
      <w:r>
        <w:rPr>
          <w:color w:val="000000"/>
          <w:sz w:val="24"/>
          <w:szCs w:val="24"/>
        </w:rPr>
        <w:t>Vendor Submission:</w:t>
      </w:r>
    </w:p>
    <w:p w14:paraId="00000157" w14:textId="77777777" w:rsidR="00502335" w:rsidRDefault="00502335">
      <w:pPr>
        <w:pBdr>
          <w:top w:val="nil"/>
          <w:left w:val="nil"/>
          <w:bottom w:val="nil"/>
          <w:right w:val="nil"/>
          <w:between w:val="nil"/>
        </w:pBdr>
        <w:rPr>
          <w:color w:val="000000"/>
          <w:sz w:val="24"/>
          <w:szCs w:val="24"/>
        </w:rPr>
      </w:pPr>
    </w:p>
    <w:p w14:paraId="00000158" w14:textId="77777777" w:rsidR="00502335" w:rsidRDefault="00502335">
      <w:pPr>
        <w:pBdr>
          <w:top w:val="nil"/>
          <w:left w:val="nil"/>
          <w:bottom w:val="nil"/>
          <w:right w:val="nil"/>
          <w:between w:val="nil"/>
        </w:pBdr>
        <w:rPr>
          <w:color w:val="000000"/>
          <w:sz w:val="24"/>
          <w:szCs w:val="24"/>
        </w:rPr>
      </w:pPr>
    </w:p>
    <w:p w14:paraId="00000159" w14:textId="77777777" w:rsidR="00502335" w:rsidRDefault="00502335">
      <w:pPr>
        <w:pBdr>
          <w:top w:val="nil"/>
          <w:left w:val="nil"/>
          <w:bottom w:val="nil"/>
          <w:right w:val="nil"/>
          <w:between w:val="nil"/>
        </w:pBdr>
        <w:rPr>
          <w:color w:val="000000"/>
          <w:sz w:val="24"/>
          <w:szCs w:val="24"/>
        </w:rPr>
      </w:pPr>
    </w:p>
    <w:p w14:paraId="0000015A" w14:textId="77777777" w:rsidR="00502335" w:rsidRDefault="00502335">
      <w:pPr>
        <w:pBdr>
          <w:top w:val="nil"/>
          <w:left w:val="nil"/>
          <w:bottom w:val="nil"/>
          <w:right w:val="nil"/>
          <w:between w:val="nil"/>
        </w:pBdr>
        <w:rPr>
          <w:color w:val="000000"/>
          <w:sz w:val="24"/>
          <w:szCs w:val="24"/>
        </w:rPr>
      </w:pPr>
    </w:p>
    <w:p w14:paraId="0000015B" w14:textId="77777777" w:rsidR="00502335" w:rsidRDefault="00502335">
      <w:pPr>
        <w:pBdr>
          <w:top w:val="nil"/>
          <w:left w:val="nil"/>
          <w:bottom w:val="nil"/>
          <w:right w:val="nil"/>
          <w:between w:val="nil"/>
        </w:pBdr>
        <w:rPr>
          <w:color w:val="000000"/>
          <w:sz w:val="24"/>
          <w:szCs w:val="24"/>
        </w:rPr>
      </w:pPr>
    </w:p>
    <w:p w14:paraId="0000015C" w14:textId="77777777" w:rsidR="00502335" w:rsidRDefault="00502335">
      <w:pPr>
        <w:pBdr>
          <w:top w:val="nil"/>
          <w:left w:val="nil"/>
          <w:bottom w:val="nil"/>
          <w:right w:val="nil"/>
          <w:between w:val="nil"/>
        </w:pBdr>
        <w:rPr>
          <w:color w:val="000000"/>
          <w:sz w:val="24"/>
          <w:szCs w:val="24"/>
        </w:rPr>
      </w:pPr>
    </w:p>
    <w:p w14:paraId="0000015D" w14:textId="77777777" w:rsidR="00502335" w:rsidRDefault="00502335">
      <w:pPr>
        <w:pBdr>
          <w:top w:val="nil"/>
          <w:left w:val="nil"/>
          <w:bottom w:val="nil"/>
          <w:right w:val="nil"/>
          <w:between w:val="nil"/>
        </w:pBdr>
        <w:rPr>
          <w:color w:val="000000"/>
          <w:sz w:val="24"/>
          <w:szCs w:val="24"/>
        </w:rPr>
      </w:pPr>
    </w:p>
    <w:p w14:paraId="0000015E" w14:textId="77777777" w:rsidR="00502335" w:rsidRDefault="00502335">
      <w:pPr>
        <w:pBdr>
          <w:top w:val="nil"/>
          <w:left w:val="nil"/>
          <w:bottom w:val="nil"/>
          <w:right w:val="nil"/>
          <w:between w:val="nil"/>
        </w:pBdr>
        <w:rPr>
          <w:color w:val="000000"/>
          <w:sz w:val="24"/>
          <w:szCs w:val="24"/>
        </w:rPr>
      </w:pPr>
    </w:p>
    <w:p w14:paraId="0000015F" w14:textId="77777777" w:rsidR="00502335" w:rsidRDefault="00502335">
      <w:pPr>
        <w:pBdr>
          <w:top w:val="nil"/>
          <w:left w:val="nil"/>
          <w:bottom w:val="nil"/>
          <w:right w:val="nil"/>
          <w:between w:val="nil"/>
        </w:pBdr>
        <w:rPr>
          <w:color w:val="000000"/>
          <w:sz w:val="24"/>
          <w:szCs w:val="24"/>
        </w:rPr>
      </w:pPr>
    </w:p>
    <w:p w14:paraId="00000160" w14:textId="77777777" w:rsidR="00502335" w:rsidRDefault="00502335">
      <w:pPr>
        <w:pBdr>
          <w:top w:val="nil"/>
          <w:left w:val="nil"/>
          <w:bottom w:val="nil"/>
          <w:right w:val="nil"/>
          <w:between w:val="nil"/>
        </w:pBdr>
        <w:rPr>
          <w:color w:val="000000"/>
          <w:sz w:val="24"/>
          <w:szCs w:val="24"/>
        </w:rPr>
      </w:pPr>
    </w:p>
    <w:p w14:paraId="00000161" w14:textId="77777777" w:rsidR="00502335" w:rsidRDefault="00502335">
      <w:pPr>
        <w:pBdr>
          <w:top w:val="nil"/>
          <w:left w:val="nil"/>
          <w:bottom w:val="nil"/>
          <w:right w:val="nil"/>
          <w:between w:val="nil"/>
        </w:pBdr>
        <w:rPr>
          <w:color w:val="000000"/>
          <w:sz w:val="24"/>
          <w:szCs w:val="24"/>
        </w:rPr>
      </w:pPr>
    </w:p>
    <w:p w14:paraId="00000162" w14:textId="77777777" w:rsidR="00502335" w:rsidRDefault="00502335">
      <w:pPr>
        <w:pBdr>
          <w:top w:val="nil"/>
          <w:left w:val="nil"/>
          <w:bottom w:val="nil"/>
          <w:right w:val="nil"/>
          <w:between w:val="nil"/>
        </w:pBdr>
        <w:rPr>
          <w:color w:val="000000"/>
          <w:sz w:val="24"/>
          <w:szCs w:val="24"/>
        </w:rPr>
      </w:pPr>
    </w:p>
    <w:p w14:paraId="00000163" w14:textId="77777777" w:rsidR="00502335" w:rsidRDefault="00502335">
      <w:pPr>
        <w:pBdr>
          <w:top w:val="nil"/>
          <w:left w:val="nil"/>
          <w:bottom w:val="nil"/>
          <w:right w:val="nil"/>
          <w:between w:val="nil"/>
        </w:pBdr>
        <w:rPr>
          <w:color w:val="000000"/>
          <w:sz w:val="24"/>
          <w:szCs w:val="24"/>
        </w:rPr>
      </w:pPr>
    </w:p>
    <w:p w14:paraId="00000164" w14:textId="77777777" w:rsidR="00502335" w:rsidRDefault="00502335">
      <w:pPr>
        <w:pBdr>
          <w:top w:val="nil"/>
          <w:left w:val="nil"/>
          <w:bottom w:val="nil"/>
          <w:right w:val="nil"/>
          <w:between w:val="nil"/>
        </w:pBdr>
        <w:rPr>
          <w:color w:val="000000"/>
          <w:sz w:val="24"/>
          <w:szCs w:val="24"/>
        </w:rPr>
      </w:pPr>
    </w:p>
    <w:p w14:paraId="00000165" w14:textId="77777777" w:rsidR="00502335" w:rsidRDefault="00502335">
      <w:pPr>
        <w:pBdr>
          <w:top w:val="nil"/>
          <w:left w:val="nil"/>
          <w:bottom w:val="nil"/>
          <w:right w:val="nil"/>
          <w:between w:val="nil"/>
        </w:pBdr>
        <w:rPr>
          <w:color w:val="000000"/>
          <w:sz w:val="24"/>
          <w:szCs w:val="24"/>
        </w:rPr>
      </w:pPr>
    </w:p>
    <w:p w14:paraId="00000167" w14:textId="77777777" w:rsidR="00502335" w:rsidRDefault="00502335">
      <w:pPr>
        <w:pBdr>
          <w:top w:val="nil"/>
          <w:left w:val="nil"/>
          <w:bottom w:val="nil"/>
          <w:right w:val="nil"/>
          <w:between w:val="nil"/>
        </w:pBdr>
        <w:rPr>
          <w:color w:val="000000"/>
          <w:sz w:val="24"/>
          <w:szCs w:val="24"/>
        </w:rPr>
      </w:pPr>
    </w:p>
    <w:p w14:paraId="00000168" w14:textId="77777777" w:rsidR="00502335" w:rsidRDefault="00502335">
      <w:pPr>
        <w:pBdr>
          <w:top w:val="nil"/>
          <w:left w:val="nil"/>
          <w:bottom w:val="nil"/>
          <w:right w:val="nil"/>
          <w:between w:val="nil"/>
        </w:pBdr>
        <w:rPr>
          <w:color w:val="000000"/>
          <w:sz w:val="24"/>
          <w:szCs w:val="24"/>
        </w:rPr>
      </w:pPr>
    </w:p>
    <w:p w14:paraId="00000169" w14:textId="77777777" w:rsidR="00502335" w:rsidRDefault="00502335">
      <w:pPr>
        <w:pBdr>
          <w:top w:val="nil"/>
          <w:left w:val="nil"/>
          <w:bottom w:val="nil"/>
          <w:right w:val="nil"/>
          <w:between w:val="nil"/>
        </w:pBdr>
        <w:rPr>
          <w:color w:val="000000"/>
          <w:sz w:val="24"/>
          <w:szCs w:val="24"/>
        </w:rPr>
      </w:pPr>
    </w:p>
    <w:p w14:paraId="0000016A" w14:textId="77777777" w:rsidR="00502335" w:rsidRDefault="00502335">
      <w:pPr>
        <w:pBdr>
          <w:top w:val="nil"/>
          <w:left w:val="nil"/>
          <w:bottom w:val="nil"/>
          <w:right w:val="nil"/>
          <w:between w:val="nil"/>
        </w:pBdr>
        <w:rPr>
          <w:color w:val="000000"/>
          <w:sz w:val="24"/>
          <w:szCs w:val="24"/>
        </w:rPr>
      </w:pPr>
    </w:p>
    <w:p w14:paraId="0000016B" w14:textId="77777777" w:rsidR="00502335" w:rsidRDefault="00502335">
      <w:pPr>
        <w:pBdr>
          <w:top w:val="nil"/>
          <w:left w:val="nil"/>
          <w:bottom w:val="nil"/>
          <w:right w:val="nil"/>
          <w:between w:val="nil"/>
        </w:pBdr>
        <w:rPr>
          <w:color w:val="000000"/>
          <w:sz w:val="24"/>
          <w:szCs w:val="24"/>
        </w:rPr>
      </w:pPr>
    </w:p>
    <w:p w14:paraId="0000016C" w14:textId="77777777" w:rsidR="00502335" w:rsidRDefault="00502335">
      <w:pPr>
        <w:pBdr>
          <w:top w:val="nil"/>
          <w:left w:val="nil"/>
          <w:bottom w:val="nil"/>
          <w:right w:val="nil"/>
          <w:between w:val="nil"/>
        </w:pBdr>
        <w:rPr>
          <w:color w:val="000000"/>
          <w:sz w:val="24"/>
          <w:szCs w:val="24"/>
        </w:rPr>
      </w:pPr>
    </w:p>
    <w:p w14:paraId="0000016D" w14:textId="77777777" w:rsidR="00502335" w:rsidRDefault="00502335">
      <w:pPr>
        <w:pBdr>
          <w:top w:val="nil"/>
          <w:left w:val="nil"/>
          <w:bottom w:val="nil"/>
          <w:right w:val="nil"/>
          <w:between w:val="nil"/>
        </w:pBdr>
        <w:rPr>
          <w:color w:val="000000"/>
          <w:sz w:val="24"/>
          <w:szCs w:val="24"/>
        </w:rPr>
      </w:pPr>
    </w:p>
    <w:p w14:paraId="0000016E" w14:textId="77777777" w:rsidR="00502335" w:rsidRDefault="00502335">
      <w:pPr>
        <w:pBdr>
          <w:top w:val="nil"/>
          <w:left w:val="nil"/>
          <w:bottom w:val="nil"/>
          <w:right w:val="nil"/>
          <w:between w:val="nil"/>
        </w:pBdr>
        <w:rPr>
          <w:color w:val="000000"/>
          <w:sz w:val="24"/>
          <w:szCs w:val="24"/>
        </w:rPr>
      </w:pPr>
    </w:p>
    <w:p w14:paraId="0000016F" w14:textId="77777777" w:rsidR="00502335" w:rsidRDefault="00502335">
      <w:pPr>
        <w:pBdr>
          <w:top w:val="nil"/>
          <w:left w:val="nil"/>
          <w:bottom w:val="nil"/>
          <w:right w:val="nil"/>
          <w:between w:val="nil"/>
        </w:pBdr>
        <w:rPr>
          <w:color w:val="000000"/>
          <w:sz w:val="24"/>
          <w:szCs w:val="24"/>
        </w:rPr>
      </w:pPr>
    </w:p>
    <w:p w14:paraId="00000170" w14:textId="77777777" w:rsidR="00502335" w:rsidRDefault="00502335">
      <w:pPr>
        <w:pBdr>
          <w:top w:val="nil"/>
          <w:left w:val="nil"/>
          <w:bottom w:val="nil"/>
          <w:right w:val="nil"/>
          <w:between w:val="nil"/>
        </w:pBdr>
        <w:rPr>
          <w:color w:val="000000"/>
          <w:sz w:val="24"/>
          <w:szCs w:val="24"/>
        </w:rPr>
      </w:pPr>
    </w:p>
    <w:p w14:paraId="00000171" w14:textId="77777777" w:rsidR="00502335" w:rsidRDefault="00502335">
      <w:pPr>
        <w:pBdr>
          <w:top w:val="nil"/>
          <w:left w:val="nil"/>
          <w:bottom w:val="nil"/>
          <w:right w:val="nil"/>
          <w:between w:val="nil"/>
        </w:pBdr>
        <w:rPr>
          <w:color w:val="000000"/>
          <w:sz w:val="24"/>
          <w:szCs w:val="24"/>
        </w:rPr>
      </w:pPr>
    </w:p>
    <w:p w14:paraId="00000173" w14:textId="77777777" w:rsidR="00502335" w:rsidRDefault="00502335">
      <w:pPr>
        <w:pBdr>
          <w:top w:val="nil"/>
          <w:left w:val="nil"/>
          <w:bottom w:val="nil"/>
          <w:right w:val="nil"/>
          <w:between w:val="nil"/>
        </w:pBdr>
        <w:rPr>
          <w:color w:val="000000"/>
          <w:sz w:val="24"/>
          <w:szCs w:val="24"/>
        </w:rPr>
      </w:pPr>
    </w:p>
    <w:p w14:paraId="00000174" w14:textId="77777777" w:rsidR="00502335" w:rsidRDefault="00502335">
      <w:pPr>
        <w:pBdr>
          <w:top w:val="nil"/>
          <w:left w:val="nil"/>
          <w:bottom w:val="nil"/>
          <w:right w:val="nil"/>
          <w:between w:val="nil"/>
        </w:pBdr>
        <w:rPr>
          <w:color w:val="000000"/>
          <w:sz w:val="24"/>
          <w:szCs w:val="24"/>
        </w:rPr>
      </w:pPr>
    </w:p>
    <w:p w14:paraId="43A9BB80" w14:textId="77777777" w:rsidR="00E72325" w:rsidRDefault="0040218E">
      <w:pPr>
        <w:pBdr>
          <w:top w:val="nil"/>
          <w:left w:val="nil"/>
          <w:bottom w:val="nil"/>
          <w:right w:val="nil"/>
          <w:between w:val="nil"/>
        </w:pBdr>
        <w:ind w:left="159"/>
        <w:rPr>
          <w:color w:val="000000"/>
          <w:sz w:val="24"/>
          <w:szCs w:val="24"/>
        </w:rPr>
      </w:pPr>
      <w:r>
        <w:rPr>
          <w:color w:val="000000"/>
          <w:sz w:val="24"/>
          <w:szCs w:val="24"/>
        </w:rPr>
        <w:t>Additional Documentation attached</w:t>
      </w:r>
    </w:p>
    <w:p w14:paraId="00000175" w14:textId="1E627EDE" w:rsidR="00502335" w:rsidRDefault="0040218E">
      <w:pPr>
        <w:pBdr>
          <w:top w:val="nil"/>
          <w:left w:val="nil"/>
          <w:bottom w:val="nil"/>
          <w:right w:val="nil"/>
          <w:between w:val="nil"/>
        </w:pBdr>
        <w:ind w:left="159"/>
        <w:rPr>
          <w:color w:val="000000"/>
          <w:sz w:val="24"/>
          <w:szCs w:val="24"/>
        </w:rPr>
        <w:sectPr w:rsidR="00502335">
          <w:pgSz w:w="12240" w:h="15840"/>
          <w:pgMar w:top="1500" w:right="1280" w:bottom="1420" w:left="1280" w:header="0" w:footer="1229" w:gutter="0"/>
          <w:cols w:space="720"/>
        </w:sectPr>
      </w:pPr>
      <w:r>
        <w:rPr>
          <w:noProof/>
        </w:rPr>
        <mc:AlternateContent>
          <mc:Choice Requires="wps">
            <w:drawing>
              <wp:inline distT="0" distB="0" distL="0" distR="0" wp14:editId="6FA78ED5">
                <wp:extent cx="85725" cy="161925"/>
                <wp:effectExtent l="0" t="0" r="9525" b="9525"/>
                <wp:docPr id="4" name="Rectangle 4"/>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7370820B"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4" o:spid="_x0000_s1032"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VnsyAEAAHUDAAAOAAAAZHJzL2Uyb0RvYy54bWysU8tu2zAQvBfoPxC815IfsVPDdFA0cFEg&#10;aI2k/YA1RVoE+CpJW/Lfd0lZSdvcgl6oIXcxO7O72tz1RpOzCFE5y+h0UlMiLHeNskdGf/7Yfbil&#10;JCawDWhnBaMXEend9v27TefXYuZapxsRCJLYuO48o21Kfl1VkbfCQJw4LywGpQsGEl7DsWoCdMhu&#10;dDWr62XVudD44LiIEV/vhyDdFn4pBU/fpYwiEc0oakvlDOU85LPabmB9DOBbxa8y4A0qDCiLRZ+p&#10;7iEBOQX1isooHlx0Mk24M5WTUnFRPKCbaf2Pm6cWvChesDnRP7cp/j9a/u28D0Q1jC4osWBwRI/Y&#10;NLBHLcgit6fzcY1ZT34frreIMHvtZTD5iy5Iz+jNvF59rLHJF0bnq3p+i7i0V/SJcExYLXFilHCM&#10;T29miyFcvfD4ENMX4QzJgNGAOkpP4fwQEzJh6piSy1q3U1qXCtr+9YCJ+aXK0gexGaX+0Beny9HW&#10;wTUXdB893yks+QAx7SHg/KeUdLgTjMZfJwiCEv3VYtPzAo0gjOAwArC8dbhaiZIBfk5l0QZpn07J&#10;SVVsZDFD6atGnG1xd93DvDx/3kvWy9+y/Q0AAP//AwBQSwMEFAAGAAgAAAAhAKHzYSXcAAAAAwEA&#10;AA8AAABkcnMvZG93bnJldi54bWxMj81OwzAQhO9IvIO1lbhRp0VBbYhTVfyoHGmLVLi58ZJE2Oso&#10;3jaBp8ftpVxWGs1o5tt8MTgrjtiFxpOCyTgBgVR601Cl4H37cjsDEViT0dYTKvjBAIvi+irXmfE9&#10;rfG44UrEEgqZVlAzt5mUoazR6TD2LVL0vnznNEfZVdJ0uo/lzsppktxLpxuKC7Vu8bHG8ntzcApW&#10;s3b58ep/+8o+f652b7v503bOSt2MhuUDCMaBL2E44Ud0KCLT3h/IBGEVxEf4fE/eXQpir2CapiCL&#10;XP5nL/4AAAD//wMAUEsBAi0AFAAGAAgAAAAhALaDOJL+AAAA4QEAABMAAAAAAAAAAAAAAAAAAAAA&#10;AFtDb250ZW50X1R5cGVzXS54bWxQSwECLQAUAAYACAAAACEAOP0h/9YAAACUAQAACwAAAAAAAAAA&#10;AAAAAAAvAQAAX3JlbHMvLnJlbHNQSwECLQAUAAYACAAAACEAdglZ7MgBAAB1AwAADgAAAAAAAAAA&#10;AAAAAAAuAgAAZHJzL2Uyb0RvYy54bWxQSwECLQAUAAYACAAAACEAofNhJdwAAAADAQAADwAAAAAA&#10;AAAAAAAAAAAiBAAAZHJzL2Rvd25yZXYueG1sUEsFBgAAAAAEAAQA8wAAACsFAAAAAA==&#10;" filled="f" stroked="f">
                <v:textbox inset="0,0,0,0">
                  <w:txbxContent>
                    <w:p w14:paraId="7370820B"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176" w14:textId="1A355D66" w:rsidR="00502335" w:rsidRDefault="0040218E">
      <w:pPr>
        <w:pStyle w:val="Heading1"/>
        <w:numPr>
          <w:ilvl w:val="0"/>
          <w:numId w:val="3"/>
        </w:numPr>
        <w:tabs>
          <w:tab w:val="left" w:pos="880"/>
        </w:tabs>
        <w:ind w:left="879"/>
      </w:pPr>
      <w:r>
        <w:lastRenderedPageBreak/>
        <w:t>Mobile Identity Management (MIM)</w:t>
      </w:r>
    </w:p>
    <w:p w14:paraId="0C4CE4A1" w14:textId="77777777" w:rsidR="00DA1F94" w:rsidRPr="00DA1F94" w:rsidRDefault="00DA1F94" w:rsidP="00DA1F94"/>
    <w:p w14:paraId="00000177" w14:textId="77777777" w:rsidR="00502335" w:rsidRDefault="0040218E">
      <w:pPr>
        <w:pBdr>
          <w:top w:val="nil"/>
          <w:left w:val="nil"/>
          <w:bottom w:val="nil"/>
          <w:right w:val="nil"/>
          <w:between w:val="nil"/>
        </w:pBdr>
        <w:ind w:left="880" w:right="364"/>
        <w:rPr>
          <w:color w:val="000000"/>
          <w:sz w:val="24"/>
          <w:szCs w:val="24"/>
        </w:rPr>
      </w:pPr>
      <w:r>
        <w:rPr>
          <w:color w:val="000000"/>
          <w:sz w:val="24"/>
          <w:szCs w:val="24"/>
        </w:rPr>
        <w:t>MIM is the secure integration of the attributes that unerringly identify a person in the physical and online environments, within the mobile device. MIM is a set of complementary products and solutions that issue and maintain certificates, which may include Derived PIV Credential (DPC) usage. A valid PIV card is required to issue a DPC. Once issued, credentials on a mobile device will support:</w:t>
      </w:r>
    </w:p>
    <w:p w14:paraId="00000178" w14:textId="237A4DEB" w:rsidR="00502335" w:rsidRDefault="0040218E">
      <w:pPr>
        <w:numPr>
          <w:ilvl w:val="1"/>
          <w:numId w:val="3"/>
        </w:numPr>
        <w:pBdr>
          <w:top w:val="nil"/>
          <w:left w:val="nil"/>
          <w:bottom w:val="nil"/>
          <w:right w:val="nil"/>
          <w:between w:val="nil"/>
        </w:pBdr>
        <w:tabs>
          <w:tab w:val="left" w:pos="1691"/>
        </w:tabs>
        <w:ind w:left="1690" w:hanging="360"/>
      </w:pPr>
      <w:r>
        <w:rPr>
          <w:color w:val="000000"/>
          <w:sz w:val="24"/>
          <w:szCs w:val="24"/>
        </w:rPr>
        <w:t>W</w:t>
      </w:r>
      <w:r w:rsidR="00FF31CB">
        <w:rPr>
          <w:color w:val="000000"/>
          <w:sz w:val="24"/>
          <w:szCs w:val="24"/>
        </w:rPr>
        <w:t>IFI</w:t>
      </w:r>
      <w:r>
        <w:rPr>
          <w:color w:val="000000"/>
          <w:sz w:val="24"/>
          <w:szCs w:val="24"/>
        </w:rPr>
        <w:t xml:space="preserve"> authentication</w:t>
      </w:r>
    </w:p>
    <w:p w14:paraId="00000179" w14:textId="77777777" w:rsidR="00502335" w:rsidRDefault="0040218E">
      <w:pPr>
        <w:numPr>
          <w:ilvl w:val="1"/>
          <w:numId w:val="3"/>
        </w:numPr>
        <w:pBdr>
          <w:top w:val="nil"/>
          <w:left w:val="nil"/>
          <w:bottom w:val="nil"/>
          <w:right w:val="nil"/>
          <w:between w:val="nil"/>
        </w:pBdr>
        <w:tabs>
          <w:tab w:val="left" w:pos="1691"/>
        </w:tabs>
        <w:ind w:left="1690" w:hanging="360"/>
      </w:pPr>
      <w:r>
        <w:rPr>
          <w:color w:val="000000"/>
          <w:sz w:val="24"/>
          <w:szCs w:val="24"/>
        </w:rPr>
        <w:t>Virtual Private Networking</w:t>
      </w:r>
    </w:p>
    <w:p w14:paraId="0000017A" w14:textId="77777777" w:rsidR="00502335" w:rsidRDefault="0040218E">
      <w:pPr>
        <w:numPr>
          <w:ilvl w:val="1"/>
          <w:numId w:val="3"/>
        </w:numPr>
        <w:pBdr>
          <w:top w:val="nil"/>
          <w:left w:val="nil"/>
          <w:bottom w:val="nil"/>
          <w:right w:val="nil"/>
          <w:between w:val="nil"/>
        </w:pBdr>
        <w:tabs>
          <w:tab w:val="left" w:pos="1691"/>
        </w:tabs>
        <w:ind w:left="1690" w:right="397" w:hanging="360"/>
      </w:pPr>
      <w:r>
        <w:rPr>
          <w:color w:val="000000"/>
          <w:sz w:val="24"/>
          <w:szCs w:val="24"/>
        </w:rPr>
        <w:t>User authentication to Commercial off the Shelf (COTS), Software-as-a-Service (SaaS), and other applications and services</w:t>
      </w:r>
    </w:p>
    <w:p w14:paraId="0000017B" w14:textId="77777777" w:rsidR="00502335" w:rsidRDefault="0040218E">
      <w:pPr>
        <w:numPr>
          <w:ilvl w:val="1"/>
          <w:numId w:val="3"/>
        </w:numPr>
        <w:pBdr>
          <w:top w:val="nil"/>
          <w:left w:val="nil"/>
          <w:bottom w:val="nil"/>
          <w:right w:val="nil"/>
          <w:between w:val="nil"/>
        </w:pBdr>
        <w:tabs>
          <w:tab w:val="left" w:pos="1691"/>
        </w:tabs>
        <w:ind w:left="1690" w:hanging="360"/>
      </w:pPr>
      <w:r>
        <w:rPr>
          <w:color w:val="000000"/>
          <w:sz w:val="24"/>
          <w:szCs w:val="24"/>
        </w:rPr>
        <w:t>Data in Transit</w:t>
      </w:r>
    </w:p>
    <w:p w14:paraId="0000017C" w14:textId="77777777" w:rsidR="00502335" w:rsidRDefault="0040218E">
      <w:pPr>
        <w:numPr>
          <w:ilvl w:val="1"/>
          <w:numId w:val="3"/>
        </w:numPr>
        <w:pBdr>
          <w:top w:val="nil"/>
          <w:left w:val="nil"/>
          <w:bottom w:val="nil"/>
          <w:right w:val="nil"/>
          <w:between w:val="nil"/>
        </w:pBdr>
        <w:tabs>
          <w:tab w:val="left" w:pos="1690"/>
        </w:tabs>
        <w:ind w:left="1690" w:hanging="360"/>
      </w:pPr>
      <w:r>
        <w:rPr>
          <w:color w:val="000000"/>
          <w:sz w:val="24"/>
          <w:szCs w:val="24"/>
        </w:rPr>
        <w:t>Data Encryption</w:t>
      </w:r>
    </w:p>
    <w:p w14:paraId="49B809F4" w14:textId="29397FB0" w:rsidR="00DA1F94" w:rsidRPr="00DA1F94" w:rsidRDefault="0040218E">
      <w:pPr>
        <w:numPr>
          <w:ilvl w:val="1"/>
          <w:numId w:val="3"/>
        </w:numPr>
        <w:pBdr>
          <w:top w:val="nil"/>
          <w:left w:val="nil"/>
          <w:bottom w:val="nil"/>
          <w:right w:val="nil"/>
          <w:between w:val="nil"/>
        </w:pBdr>
        <w:tabs>
          <w:tab w:val="left" w:pos="1691"/>
        </w:tabs>
        <w:spacing w:line="480" w:lineRule="auto"/>
        <w:ind w:left="160" w:right="3685" w:firstLine="1170"/>
      </w:pPr>
      <w:r>
        <w:rPr>
          <w:color w:val="000000"/>
          <w:sz w:val="24"/>
          <w:szCs w:val="24"/>
        </w:rPr>
        <w:t>Signing of individual documents and</w:t>
      </w:r>
      <w:r w:rsidR="00DA1F94">
        <w:rPr>
          <w:color w:val="000000"/>
          <w:sz w:val="24"/>
          <w:szCs w:val="24"/>
        </w:rPr>
        <w:t xml:space="preserve"> </w:t>
      </w:r>
      <w:r>
        <w:rPr>
          <w:color w:val="000000"/>
          <w:sz w:val="24"/>
          <w:szCs w:val="24"/>
        </w:rPr>
        <w:t>record</w:t>
      </w:r>
      <w:r w:rsidR="00DA1F94">
        <w:rPr>
          <w:color w:val="000000"/>
          <w:sz w:val="24"/>
          <w:szCs w:val="24"/>
        </w:rPr>
        <w:t>s</w:t>
      </w:r>
    </w:p>
    <w:p w14:paraId="21ADF26A" w14:textId="77777777" w:rsidR="00DA1F94" w:rsidRPr="00DA1F94" w:rsidRDefault="00DA1F94" w:rsidP="00DA1F94">
      <w:pPr>
        <w:pBdr>
          <w:top w:val="nil"/>
          <w:left w:val="nil"/>
          <w:bottom w:val="nil"/>
          <w:right w:val="nil"/>
          <w:between w:val="nil"/>
        </w:pBdr>
        <w:tabs>
          <w:tab w:val="left" w:pos="1691"/>
        </w:tabs>
        <w:spacing w:line="480" w:lineRule="auto"/>
        <w:ind w:right="3685"/>
      </w:pPr>
    </w:p>
    <w:p w14:paraId="0000017D" w14:textId="4AE713DB" w:rsidR="00502335" w:rsidRDefault="0040218E" w:rsidP="00DA1F94">
      <w:pPr>
        <w:pBdr>
          <w:top w:val="nil"/>
          <w:left w:val="nil"/>
          <w:bottom w:val="nil"/>
          <w:right w:val="nil"/>
          <w:between w:val="nil"/>
        </w:pBdr>
        <w:tabs>
          <w:tab w:val="left" w:pos="1691"/>
        </w:tabs>
        <w:spacing w:line="480" w:lineRule="auto"/>
        <w:ind w:left="160" w:right="3685"/>
      </w:pPr>
      <w:r>
        <w:rPr>
          <w:color w:val="000000"/>
          <w:sz w:val="24"/>
          <w:szCs w:val="24"/>
        </w:rPr>
        <w:t>Vendor Submission:</w:t>
      </w:r>
    </w:p>
    <w:p w14:paraId="0000017E" w14:textId="77777777" w:rsidR="00502335" w:rsidRDefault="00502335">
      <w:pPr>
        <w:pBdr>
          <w:top w:val="nil"/>
          <w:left w:val="nil"/>
          <w:bottom w:val="nil"/>
          <w:right w:val="nil"/>
          <w:between w:val="nil"/>
        </w:pBdr>
        <w:rPr>
          <w:color w:val="000000"/>
          <w:sz w:val="24"/>
          <w:szCs w:val="24"/>
        </w:rPr>
      </w:pPr>
    </w:p>
    <w:p w14:paraId="0000017F" w14:textId="77777777" w:rsidR="00502335" w:rsidRDefault="00502335">
      <w:pPr>
        <w:pBdr>
          <w:top w:val="nil"/>
          <w:left w:val="nil"/>
          <w:bottom w:val="nil"/>
          <w:right w:val="nil"/>
          <w:between w:val="nil"/>
        </w:pBdr>
        <w:rPr>
          <w:color w:val="000000"/>
          <w:sz w:val="24"/>
          <w:szCs w:val="24"/>
        </w:rPr>
      </w:pPr>
    </w:p>
    <w:p w14:paraId="00000180" w14:textId="77777777" w:rsidR="00502335" w:rsidRDefault="00502335">
      <w:pPr>
        <w:pBdr>
          <w:top w:val="nil"/>
          <w:left w:val="nil"/>
          <w:bottom w:val="nil"/>
          <w:right w:val="nil"/>
          <w:between w:val="nil"/>
        </w:pBdr>
        <w:rPr>
          <w:color w:val="000000"/>
          <w:sz w:val="24"/>
          <w:szCs w:val="24"/>
        </w:rPr>
      </w:pPr>
    </w:p>
    <w:p w14:paraId="00000181" w14:textId="77777777" w:rsidR="00502335" w:rsidRDefault="00502335">
      <w:pPr>
        <w:pBdr>
          <w:top w:val="nil"/>
          <w:left w:val="nil"/>
          <w:bottom w:val="nil"/>
          <w:right w:val="nil"/>
          <w:between w:val="nil"/>
        </w:pBdr>
        <w:rPr>
          <w:color w:val="000000"/>
          <w:sz w:val="24"/>
          <w:szCs w:val="24"/>
        </w:rPr>
      </w:pPr>
    </w:p>
    <w:p w14:paraId="00000182" w14:textId="77777777" w:rsidR="00502335" w:rsidRDefault="00502335">
      <w:pPr>
        <w:pBdr>
          <w:top w:val="nil"/>
          <w:left w:val="nil"/>
          <w:bottom w:val="nil"/>
          <w:right w:val="nil"/>
          <w:between w:val="nil"/>
        </w:pBdr>
        <w:rPr>
          <w:color w:val="000000"/>
          <w:sz w:val="24"/>
          <w:szCs w:val="24"/>
        </w:rPr>
      </w:pPr>
    </w:p>
    <w:p w14:paraId="00000183" w14:textId="77777777" w:rsidR="00502335" w:rsidRDefault="00502335">
      <w:pPr>
        <w:pBdr>
          <w:top w:val="nil"/>
          <w:left w:val="nil"/>
          <w:bottom w:val="nil"/>
          <w:right w:val="nil"/>
          <w:between w:val="nil"/>
        </w:pBdr>
        <w:rPr>
          <w:color w:val="000000"/>
          <w:sz w:val="24"/>
          <w:szCs w:val="24"/>
        </w:rPr>
      </w:pPr>
    </w:p>
    <w:p w14:paraId="00000184" w14:textId="77777777" w:rsidR="00502335" w:rsidRDefault="00502335">
      <w:pPr>
        <w:pBdr>
          <w:top w:val="nil"/>
          <w:left w:val="nil"/>
          <w:bottom w:val="nil"/>
          <w:right w:val="nil"/>
          <w:between w:val="nil"/>
        </w:pBdr>
        <w:rPr>
          <w:color w:val="000000"/>
          <w:sz w:val="24"/>
          <w:szCs w:val="24"/>
        </w:rPr>
      </w:pPr>
    </w:p>
    <w:p w14:paraId="00000185" w14:textId="77777777" w:rsidR="00502335" w:rsidRDefault="00502335">
      <w:pPr>
        <w:pBdr>
          <w:top w:val="nil"/>
          <w:left w:val="nil"/>
          <w:bottom w:val="nil"/>
          <w:right w:val="nil"/>
          <w:between w:val="nil"/>
        </w:pBdr>
        <w:rPr>
          <w:color w:val="000000"/>
          <w:sz w:val="24"/>
          <w:szCs w:val="24"/>
        </w:rPr>
      </w:pPr>
    </w:p>
    <w:p w14:paraId="00000186" w14:textId="77777777" w:rsidR="00502335" w:rsidRDefault="00502335">
      <w:pPr>
        <w:pBdr>
          <w:top w:val="nil"/>
          <w:left w:val="nil"/>
          <w:bottom w:val="nil"/>
          <w:right w:val="nil"/>
          <w:between w:val="nil"/>
        </w:pBdr>
        <w:rPr>
          <w:color w:val="000000"/>
          <w:sz w:val="24"/>
          <w:szCs w:val="24"/>
        </w:rPr>
      </w:pPr>
    </w:p>
    <w:p w14:paraId="00000188" w14:textId="77777777" w:rsidR="00502335" w:rsidRDefault="00502335">
      <w:pPr>
        <w:pBdr>
          <w:top w:val="nil"/>
          <w:left w:val="nil"/>
          <w:bottom w:val="nil"/>
          <w:right w:val="nil"/>
          <w:between w:val="nil"/>
        </w:pBdr>
        <w:rPr>
          <w:color w:val="000000"/>
          <w:sz w:val="24"/>
          <w:szCs w:val="24"/>
        </w:rPr>
      </w:pPr>
    </w:p>
    <w:p w14:paraId="00000189" w14:textId="77777777" w:rsidR="00502335" w:rsidRDefault="00502335">
      <w:pPr>
        <w:pBdr>
          <w:top w:val="nil"/>
          <w:left w:val="nil"/>
          <w:bottom w:val="nil"/>
          <w:right w:val="nil"/>
          <w:between w:val="nil"/>
        </w:pBdr>
        <w:rPr>
          <w:color w:val="000000"/>
          <w:sz w:val="24"/>
          <w:szCs w:val="24"/>
        </w:rPr>
      </w:pPr>
    </w:p>
    <w:p w14:paraId="0000018A" w14:textId="77777777" w:rsidR="00502335" w:rsidRDefault="00502335">
      <w:pPr>
        <w:pBdr>
          <w:top w:val="nil"/>
          <w:left w:val="nil"/>
          <w:bottom w:val="nil"/>
          <w:right w:val="nil"/>
          <w:between w:val="nil"/>
        </w:pBdr>
        <w:rPr>
          <w:color w:val="000000"/>
          <w:sz w:val="24"/>
          <w:szCs w:val="24"/>
        </w:rPr>
      </w:pPr>
    </w:p>
    <w:p w14:paraId="0000018B" w14:textId="77777777" w:rsidR="00502335" w:rsidRDefault="00502335">
      <w:pPr>
        <w:pBdr>
          <w:top w:val="nil"/>
          <w:left w:val="nil"/>
          <w:bottom w:val="nil"/>
          <w:right w:val="nil"/>
          <w:between w:val="nil"/>
        </w:pBdr>
        <w:rPr>
          <w:color w:val="000000"/>
          <w:sz w:val="24"/>
          <w:szCs w:val="24"/>
        </w:rPr>
      </w:pPr>
    </w:p>
    <w:p w14:paraId="0000018C" w14:textId="77777777" w:rsidR="00502335" w:rsidRDefault="00502335">
      <w:pPr>
        <w:pBdr>
          <w:top w:val="nil"/>
          <w:left w:val="nil"/>
          <w:bottom w:val="nil"/>
          <w:right w:val="nil"/>
          <w:between w:val="nil"/>
        </w:pBdr>
        <w:rPr>
          <w:color w:val="000000"/>
          <w:sz w:val="24"/>
          <w:szCs w:val="24"/>
        </w:rPr>
      </w:pPr>
    </w:p>
    <w:p w14:paraId="0000018D" w14:textId="77777777" w:rsidR="00502335" w:rsidRDefault="00502335">
      <w:pPr>
        <w:pBdr>
          <w:top w:val="nil"/>
          <w:left w:val="nil"/>
          <w:bottom w:val="nil"/>
          <w:right w:val="nil"/>
          <w:between w:val="nil"/>
        </w:pBdr>
        <w:rPr>
          <w:color w:val="000000"/>
          <w:sz w:val="24"/>
          <w:szCs w:val="24"/>
        </w:rPr>
      </w:pPr>
    </w:p>
    <w:p w14:paraId="00000193" w14:textId="77777777" w:rsidR="00502335" w:rsidRDefault="00502335">
      <w:pPr>
        <w:pBdr>
          <w:top w:val="nil"/>
          <w:left w:val="nil"/>
          <w:bottom w:val="nil"/>
          <w:right w:val="nil"/>
          <w:between w:val="nil"/>
        </w:pBdr>
        <w:rPr>
          <w:color w:val="000000"/>
          <w:sz w:val="24"/>
          <w:szCs w:val="24"/>
        </w:rPr>
      </w:pPr>
    </w:p>
    <w:p w14:paraId="00000194" w14:textId="77777777" w:rsidR="00502335" w:rsidRDefault="00502335">
      <w:pPr>
        <w:pBdr>
          <w:top w:val="nil"/>
          <w:left w:val="nil"/>
          <w:bottom w:val="nil"/>
          <w:right w:val="nil"/>
          <w:between w:val="nil"/>
        </w:pBdr>
        <w:rPr>
          <w:color w:val="000000"/>
          <w:sz w:val="24"/>
          <w:szCs w:val="24"/>
        </w:rPr>
      </w:pPr>
    </w:p>
    <w:p w14:paraId="00000195" w14:textId="77777777" w:rsidR="00502335" w:rsidRDefault="00502335">
      <w:pPr>
        <w:pBdr>
          <w:top w:val="nil"/>
          <w:left w:val="nil"/>
          <w:bottom w:val="nil"/>
          <w:right w:val="nil"/>
          <w:between w:val="nil"/>
        </w:pBdr>
        <w:rPr>
          <w:color w:val="000000"/>
          <w:sz w:val="24"/>
          <w:szCs w:val="24"/>
        </w:rPr>
      </w:pPr>
    </w:p>
    <w:p w14:paraId="00000196" w14:textId="77777777" w:rsidR="00502335" w:rsidRDefault="00502335">
      <w:pPr>
        <w:pBdr>
          <w:top w:val="nil"/>
          <w:left w:val="nil"/>
          <w:bottom w:val="nil"/>
          <w:right w:val="nil"/>
          <w:between w:val="nil"/>
        </w:pBdr>
        <w:rPr>
          <w:color w:val="000000"/>
          <w:sz w:val="24"/>
          <w:szCs w:val="24"/>
        </w:rPr>
      </w:pPr>
    </w:p>
    <w:p w14:paraId="00000197" w14:textId="77777777" w:rsidR="00502335" w:rsidRDefault="00502335">
      <w:pPr>
        <w:pBdr>
          <w:top w:val="nil"/>
          <w:left w:val="nil"/>
          <w:bottom w:val="nil"/>
          <w:right w:val="nil"/>
          <w:between w:val="nil"/>
        </w:pBdr>
        <w:rPr>
          <w:color w:val="000000"/>
          <w:sz w:val="24"/>
          <w:szCs w:val="24"/>
        </w:rPr>
      </w:pPr>
    </w:p>
    <w:p w14:paraId="00000198" w14:textId="77777777" w:rsidR="00502335" w:rsidRDefault="00502335">
      <w:pPr>
        <w:pBdr>
          <w:top w:val="nil"/>
          <w:left w:val="nil"/>
          <w:bottom w:val="nil"/>
          <w:right w:val="nil"/>
          <w:between w:val="nil"/>
        </w:pBdr>
        <w:rPr>
          <w:color w:val="000000"/>
          <w:sz w:val="24"/>
          <w:szCs w:val="24"/>
        </w:rPr>
      </w:pPr>
    </w:p>
    <w:p w14:paraId="2DB7F9D4"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00000199" w14:textId="618B07D2" w:rsidR="00502335" w:rsidRDefault="0040218E">
      <w:pPr>
        <w:pBdr>
          <w:top w:val="nil"/>
          <w:left w:val="nil"/>
          <w:bottom w:val="nil"/>
          <w:right w:val="nil"/>
          <w:between w:val="nil"/>
        </w:pBdr>
        <w:ind w:left="160"/>
        <w:rPr>
          <w:color w:val="000000"/>
          <w:sz w:val="24"/>
          <w:szCs w:val="24"/>
        </w:rPr>
        <w:sectPr w:rsidR="00502335">
          <w:pgSz w:w="12240" w:h="15840"/>
          <w:pgMar w:top="1420" w:right="1280" w:bottom="1420" w:left="1280" w:header="0" w:footer="1229" w:gutter="0"/>
          <w:cols w:space="720"/>
        </w:sectPr>
      </w:pPr>
      <w:r>
        <w:rPr>
          <w:noProof/>
        </w:rPr>
        <mc:AlternateContent>
          <mc:Choice Requires="wps">
            <w:drawing>
              <wp:inline distT="0" distB="0" distL="0" distR="0" wp14:editId="7228EC00">
                <wp:extent cx="85725" cy="161925"/>
                <wp:effectExtent l="0" t="0" r="9525" b="9525"/>
                <wp:docPr id="12" name="Rectangle 12"/>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2D0D53A9"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12" o:spid="_x0000_s1033"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tTyQEAAHcDAAAOAAAAZHJzL2Uyb0RvYy54bWysU9uO0zAQfUfiHyy/06Qtu12qpivEqghp&#10;BRULHzB17MaSb4zdJv17xk6zy+UN8eIcj0dnzpmZbO4Ha9hZYtTeNXw+qzmTTvhWu2PDv3/bvbnj&#10;LCZwLRjvZMMvMvL77etXmz6s5cJ33rQSGZG4uO5Dw7uUwrqqouikhTjzQTp6VB4tJLrisWoRemK3&#10;plrU9W3Ve2wDeiFjpOjD+Mi3hV8pKdIXpaJMzDSctKVyYjkP+ay2G1gfEUKnxVUG/IMKC9pR0Weq&#10;B0jATqj/orJaoI9epZnwtvJKaSGLB3Izr/9w89RBkMULNSeG5zbF/0crPp/3yHRLs1tw5sDSjL5S&#10;18AdjWQUowb1Ia4p7yns8XqLBLPbQaHNX/LBhobfLOvVu5rafGn4clUv7wiXBsshMUEJq1uaGWeC&#10;3uc3i7fjc/XCEzCmj9JblkHDkYSUrsL5MSZiotQpJZd1fqeNKRWM+y1AiTlSZemj2IzScBiK19Vk&#10;6+DbC/mPQew0lXyEmPaAtAFzznraiobHHydAyZn55KjteYUmgBM4TACc6DwtV+JshB9SWbVR2vtT&#10;8koXG1nMWPqqkaZb3F03Ma/Pr/eS9fK/bH8CAAD//wMAUEsDBBQABgAIAAAAIQCh82El3AAAAAMB&#10;AAAPAAAAZHJzL2Rvd25yZXYueG1sTI/NTsMwEITvSLyDtZW4UadFQW2IU1X8qBxpi1S4ufGSRNjr&#10;KN42gafH7aVcVhrNaObbfDE4K47YhcaTgsk4AYFUetNQpeB9+3I7AxFYk9HWEyr4wQCL4voq15nx&#10;Pa3xuOFKxBIKmVZQM7eZlKGs0ekw9i1S9L585zRH2VXSdLqP5c7KaZLcS6cbigu1bvGxxvJ7c3AK&#10;VrN2+fHqf/vKPn+udm+7+dN2zkrdjIblAwjGgS9hOOFHdCgi094fyARhFcRH+HxP3l0KYq9gmqYg&#10;i1z+Zy/+AAAA//8DAFBLAQItABQABgAIAAAAIQC2gziS/gAAAOEBAAATAAAAAAAAAAAAAAAAAAAA&#10;AABbQ29udGVudF9UeXBlc10ueG1sUEsBAi0AFAAGAAgAAAAhADj9If/WAAAAlAEAAAsAAAAAAAAA&#10;AAAAAAAALwEAAF9yZWxzLy5yZWxzUEsBAi0AFAAGAAgAAAAhAIhBm1PJAQAAdwMAAA4AAAAAAAAA&#10;AAAAAAAALgIAAGRycy9lMm9Eb2MueG1sUEsBAi0AFAAGAAgAAAAhAKHzYSXcAAAAAwEAAA8AAAAA&#10;AAAAAAAAAAAAIwQAAGRycy9kb3ducmV2LnhtbFBLBQYAAAAABAAEAPMAAAAsBQAAAAA=&#10;" filled="f" stroked="f">
                <v:textbox inset="0,0,0,0">
                  <w:txbxContent>
                    <w:p w14:paraId="2D0D53A9"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19A" w14:textId="1DE438BD" w:rsidR="00502335" w:rsidRDefault="0040218E">
      <w:pPr>
        <w:pStyle w:val="Heading1"/>
        <w:numPr>
          <w:ilvl w:val="0"/>
          <w:numId w:val="3"/>
        </w:numPr>
        <w:tabs>
          <w:tab w:val="left" w:pos="880"/>
        </w:tabs>
        <w:ind w:left="879"/>
      </w:pPr>
      <w:r>
        <w:lastRenderedPageBreak/>
        <w:t>Internet of Things (IoT)</w:t>
      </w:r>
    </w:p>
    <w:p w14:paraId="57616E2B" w14:textId="77777777" w:rsidR="00DA1F94" w:rsidRPr="00DA1F94" w:rsidRDefault="00DA1F94" w:rsidP="00DA1F94"/>
    <w:p w14:paraId="0000019B" w14:textId="260BEBB7" w:rsidR="00502335" w:rsidRDefault="0040218E">
      <w:pPr>
        <w:pBdr>
          <w:top w:val="nil"/>
          <w:left w:val="nil"/>
          <w:bottom w:val="nil"/>
          <w:right w:val="nil"/>
          <w:between w:val="nil"/>
        </w:pBdr>
        <w:ind w:left="880" w:right="318"/>
        <w:rPr>
          <w:color w:val="000000"/>
          <w:sz w:val="24"/>
          <w:szCs w:val="24"/>
        </w:rPr>
      </w:pPr>
      <w:r>
        <w:rPr>
          <w:color w:val="000000"/>
          <w:sz w:val="24"/>
          <w:szCs w:val="24"/>
        </w:rPr>
        <w:t>Internet of Things (IoT) service providers engage with those who design, develop, operate</w:t>
      </w:r>
      <w:r w:rsidR="00FF31CB">
        <w:rPr>
          <w:color w:val="000000"/>
          <w:sz w:val="24"/>
          <w:szCs w:val="24"/>
        </w:rPr>
        <w:t>,</w:t>
      </w:r>
      <w:r>
        <w:rPr>
          <w:color w:val="000000"/>
          <w:sz w:val="24"/>
          <w:szCs w:val="24"/>
        </w:rPr>
        <w:t xml:space="preserve"> or maintain an infrastructure of networked components comprising computing resources, digital sensors, actuators, and human interfaces that are combined into systems to achieve specific goal(s).</w:t>
      </w:r>
    </w:p>
    <w:p w14:paraId="0000019C" w14:textId="77777777" w:rsidR="00502335" w:rsidRDefault="00502335">
      <w:pPr>
        <w:pBdr>
          <w:top w:val="nil"/>
          <w:left w:val="nil"/>
          <w:bottom w:val="nil"/>
          <w:right w:val="nil"/>
          <w:between w:val="nil"/>
        </w:pBdr>
        <w:rPr>
          <w:color w:val="000000"/>
          <w:sz w:val="24"/>
          <w:szCs w:val="24"/>
        </w:rPr>
      </w:pPr>
    </w:p>
    <w:p w14:paraId="0000019D"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19E" w14:textId="77777777" w:rsidR="00502335" w:rsidRDefault="00502335">
      <w:pPr>
        <w:pBdr>
          <w:top w:val="nil"/>
          <w:left w:val="nil"/>
          <w:bottom w:val="nil"/>
          <w:right w:val="nil"/>
          <w:between w:val="nil"/>
        </w:pBdr>
        <w:rPr>
          <w:color w:val="000000"/>
          <w:sz w:val="24"/>
          <w:szCs w:val="24"/>
        </w:rPr>
      </w:pPr>
    </w:p>
    <w:p w14:paraId="0000019F" w14:textId="77777777" w:rsidR="00502335" w:rsidRDefault="00502335">
      <w:pPr>
        <w:pBdr>
          <w:top w:val="nil"/>
          <w:left w:val="nil"/>
          <w:bottom w:val="nil"/>
          <w:right w:val="nil"/>
          <w:between w:val="nil"/>
        </w:pBdr>
        <w:rPr>
          <w:color w:val="000000"/>
          <w:sz w:val="24"/>
          <w:szCs w:val="24"/>
        </w:rPr>
      </w:pPr>
    </w:p>
    <w:p w14:paraId="000001A0" w14:textId="77777777" w:rsidR="00502335" w:rsidRDefault="00502335">
      <w:pPr>
        <w:pBdr>
          <w:top w:val="nil"/>
          <w:left w:val="nil"/>
          <w:bottom w:val="nil"/>
          <w:right w:val="nil"/>
          <w:between w:val="nil"/>
        </w:pBdr>
        <w:rPr>
          <w:color w:val="000000"/>
          <w:sz w:val="24"/>
          <w:szCs w:val="24"/>
        </w:rPr>
      </w:pPr>
    </w:p>
    <w:p w14:paraId="000001A1" w14:textId="77777777" w:rsidR="00502335" w:rsidRDefault="00502335">
      <w:pPr>
        <w:pBdr>
          <w:top w:val="nil"/>
          <w:left w:val="nil"/>
          <w:bottom w:val="nil"/>
          <w:right w:val="nil"/>
          <w:between w:val="nil"/>
        </w:pBdr>
        <w:rPr>
          <w:color w:val="000000"/>
          <w:sz w:val="24"/>
          <w:szCs w:val="24"/>
        </w:rPr>
      </w:pPr>
    </w:p>
    <w:p w14:paraId="000001A2" w14:textId="77777777" w:rsidR="00502335" w:rsidRDefault="00502335">
      <w:pPr>
        <w:pBdr>
          <w:top w:val="nil"/>
          <w:left w:val="nil"/>
          <w:bottom w:val="nil"/>
          <w:right w:val="nil"/>
          <w:between w:val="nil"/>
        </w:pBdr>
        <w:rPr>
          <w:color w:val="000000"/>
          <w:sz w:val="24"/>
          <w:szCs w:val="24"/>
        </w:rPr>
      </w:pPr>
    </w:p>
    <w:p w14:paraId="000001A3" w14:textId="77777777" w:rsidR="00502335" w:rsidRDefault="00502335">
      <w:pPr>
        <w:pBdr>
          <w:top w:val="nil"/>
          <w:left w:val="nil"/>
          <w:bottom w:val="nil"/>
          <w:right w:val="nil"/>
          <w:between w:val="nil"/>
        </w:pBdr>
        <w:rPr>
          <w:color w:val="000000"/>
          <w:sz w:val="24"/>
          <w:szCs w:val="24"/>
        </w:rPr>
      </w:pPr>
    </w:p>
    <w:p w14:paraId="000001A4" w14:textId="77777777" w:rsidR="00502335" w:rsidRDefault="00502335">
      <w:pPr>
        <w:pBdr>
          <w:top w:val="nil"/>
          <w:left w:val="nil"/>
          <w:bottom w:val="nil"/>
          <w:right w:val="nil"/>
          <w:between w:val="nil"/>
        </w:pBdr>
        <w:rPr>
          <w:color w:val="000000"/>
          <w:sz w:val="24"/>
          <w:szCs w:val="24"/>
        </w:rPr>
      </w:pPr>
    </w:p>
    <w:p w14:paraId="000001A5" w14:textId="77777777" w:rsidR="00502335" w:rsidRDefault="00502335">
      <w:pPr>
        <w:pBdr>
          <w:top w:val="nil"/>
          <w:left w:val="nil"/>
          <w:bottom w:val="nil"/>
          <w:right w:val="nil"/>
          <w:between w:val="nil"/>
        </w:pBdr>
        <w:rPr>
          <w:color w:val="000000"/>
          <w:sz w:val="24"/>
          <w:szCs w:val="24"/>
        </w:rPr>
      </w:pPr>
    </w:p>
    <w:p w14:paraId="000001A6" w14:textId="77777777" w:rsidR="00502335" w:rsidRDefault="00502335">
      <w:pPr>
        <w:pBdr>
          <w:top w:val="nil"/>
          <w:left w:val="nil"/>
          <w:bottom w:val="nil"/>
          <w:right w:val="nil"/>
          <w:between w:val="nil"/>
        </w:pBdr>
        <w:rPr>
          <w:color w:val="000000"/>
          <w:sz w:val="24"/>
          <w:szCs w:val="24"/>
        </w:rPr>
      </w:pPr>
    </w:p>
    <w:p w14:paraId="000001A7" w14:textId="77777777" w:rsidR="00502335" w:rsidRDefault="00502335">
      <w:pPr>
        <w:pBdr>
          <w:top w:val="nil"/>
          <w:left w:val="nil"/>
          <w:bottom w:val="nil"/>
          <w:right w:val="nil"/>
          <w:between w:val="nil"/>
        </w:pBdr>
        <w:rPr>
          <w:color w:val="000000"/>
          <w:sz w:val="24"/>
          <w:szCs w:val="24"/>
        </w:rPr>
      </w:pPr>
    </w:p>
    <w:p w14:paraId="000001A8" w14:textId="77777777" w:rsidR="00502335" w:rsidRDefault="00502335">
      <w:pPr>
        <w:pBdr>
          <w:top w:val="nil"/>
          <w:left w:val="nil"/>
          <w:bottom w:val="nil"/>
          <w:right w:val="nil"/>
          <w:between w:val="nil"/>
        </w:pBdr>
        <w:rPr>
          <w:color w:val="000000"/>
          <w:sz w:val="24"/>
          <w:szCs w:val="24"/>
        </w:rPr>
      </w:pPr>
    </w:p>
    <w:p w14:paraId="000001A9" w14:textId="77777777" w:rsidR="00502335" w:rsidRDefault="00502335">
      <w:pPr>
        <w:pBdr>
          <w:top w:val="nil"/>
          <w:left w:val="nil"/>
          <w:bottom w:val="nil"/>
          <w:right w:val="nil"/>
          <w:between w:val="nil"/>
        </w:pBdr>
        <w:rPr>
          <w:color w:val="000000"/>
          <w:sz w:val="24"/>
          <w:szCs w:val="24"/>
        </w:rPr>
      </w:pPr>
    </w:p>
    <w:p w14:paraId="000001AA" w14:textId="77777777" w:rsidR="00502335" w:rsidRDefault="00502335">
      <w:pPr>
        <w:pBdr>
          <w:top w:val="nil"/>
          <w:left w:val="nil"/>
          <w:bottom w:val="nil"/>
          <w:right w:val="nil"/>
          <w:between w:val="nil"/>
        </w:pBdr>
        <w:rPr>
          <w:color w:val="000000"/>
          <w:sz w:val="24"/>
          <w:szCs w:val="24"/>
        </w:rPr>
      </w:pPr>
    </w:p>
    <w:p w14:paraId="000001AB" w14:textId="77777777" w:rsidR="00502335" w:rsidRDefault="00502335">
      <w:pPr>
        <w:pBdr>
          <w:top w:val="nil"/>
          <w:left w:val="nil"/>
          <w:bottom w:val="nil"/>
          <w:right w:val="nil"/>
          <w:between w:val="nil"/>
        </w:pBdr>
        <w:rPr>
          <w:color w:val="000000"/>
          <w:sz w:val="24"/>
          <w:szCs w:val="24"/>
        </w:rPr>
      </w:pPr>
    </w:p>
    <w:p w14:paraId="000001AC" w14:textId="77777777" w:rsidR="00502335" w:rsidRDefault="00502335">
      <w:pPr>
        <w:pBdr>
          <w:top w:val="nil"/>
          <w:left w:val="nil"/>
          <w:bottom w:val="nil"/>
          <w:right w:val="nil"/>
          <w:between w:val="nil"/>
        </w:pBdr>
        <w:rPr>
          <w:color w:val="000000"/>
          <w:sz w:val="24"/>
          <w:szCs w:val="24"/>
        </w:rPr>
      </w:pPr>
    </w:p>
    <w:p w14:paraId="000001AD" w14:textId="77777777" w:rsidR="00502335" w:rsidRDefault="00502335">
      <w:pPr>
        <w:pBdr>
          <w:top w:val="nil"/>
          <w:left w:val="nil"/>
          <w:bottom w:val="nil"/>
          <w:right w:val="nil"/>
          <w:between w:val="nil"/>
        </w:pBdr>
        <w:rPr>
          <w:color w:val="000000"/>
          <w:sz w:val="24"/>
          <w:szCs w:val="24"/>
        </w:rPr>
      </w:pPr>
    </w:p>
    <w:p w14:paraId="000001AE" w14:textId="77777777" w:rsidR="00502335" w:rsidRDefault="00502335">
      <w:pPr>
        <w:pBdr>
          <w:top w:val="nil"/>
          <w:left w:val="nil"/>
          <w:bottom w:val="nil"/>
          <w:right w:val="nil"/>
          <w:between w:val="nil"/>
        </w:pBdr>
        <w:rPr>
          <w:color w:val="000000"/>
          <w:sz w:val="24"/>
          <w:szCs w:val="24"/>
        </w:rPr>
      </w:pPr>
    </w:p>
    <w:p w14:paraId="000001AF" w14:textId="77777777" w:rsidR="00502335" w:rsidRDefault="00502335">
      <w:pPr>
        <w:pBdr>
          <w:top w:val="nil"/>
          <w:left w:val="nil"/>
          <w:bottom w:val="nil"/>
          <w:right w:val="nil"/>
          <w:between w:val="nil"/>
        </w:pBdr>
        <w:rPr>
          <w:color w:val="000000"/>
          <w:sz w:val="24"/>
          <w:szCs w:val="24"/>
        </w:rPr>
      </w:pPr>
    </w:p>
    <w:p w14:paraId="000001B0" w14:textId="77777777" w:rsidR="00502335" w:rsidRDefault="00502335">
      <w:pPr>
        <w:pBdr>
          <w:top w:val="nil"/>
          <w:left w:val="nil"/>
          <w:bottom w:val="nil"/>
          <w:right w:val="nil"/>
          <w:between w:val="nil"/>
        </w:pBdr>
        <w:rPr>
          <w:color w:val="000000"/>
          <w:sz w:val="24"/>
          <w:szCs w:val="24"/>
        </w:rPr>
      </w:pPr>
    </w:p>
    <w:p w14:paraId="000001B1" w14:textId="77777777" w:rsidR="00502335" w:rsidRDefault="00502335">
      <w:pPr>
        <w:pBdr>
          <w:top w:val="nil"/>
          <w:left w:val="nil"/>
          <w:bottom w:val="nil"/>
          <w:right w:val="nil"/>
          <w:between w:val="nil"/>
        </w:pBdr>
        <w:rPr>
          <w:color w:val="000000"/>
          <w:sz w:val="24"/>
          <w:szCs w:val="24"/>
        </w:rPr>
      </w:pPr>
    </w:p>
    <w:p w14:paraId="000001B2" w14:textId="77777777" w:rsidR="00502335" w:rsidRDefault="00502335">
      <w:pPr>
        <w:pBdr>
          <w:top w:val="nil"/>
          <w:left w:val="nil"/>
          <w:bottom w:val="nil"/>
          <w:right w:val="nil"/>
          <w:between w:val="nil"/>
        </w:pBdr>
        <w:rPr>
          <w:color w:val="000000"/>
          <w:sz w:val="24"/>
          <w:szCs w:val="24"/>
        </w:rPr>
      </w:pPr>
    </w:p>
    <w:p w14:paraId="000001B4" w14:textId="77777777" w:rsidR="00502335" w:rsidRDefault="00502335">
      <w:pPr>
        <w:pBdr>
          <w:top w:val="nil"/>
          <w:left w:val="nil"/>
          <w:bottom w:val="nil"/>
          <w:right w:val="nil"/>
          <w:between w:val="nil"/>
        </w:pBdr>
        <w:rPr>
          <w:color w:val="000000"/>
          <w:sz w:val="24"/>
          <w:szCs w:val="24"/>
        </w:rPr>
      </w:pPr>
    </w:p>
    <w:p w14:paraId="000001B5" w14:textId="77777777" w:rsidR="00502335" w:rsidRDefault="00502335">
      <w:pPr>
        <w:pBdr>
          <w:top w:val="nil"/>
          <w:left w:val="nil"/>
          <w:bottom w:val="nil"/>
          <w:right w:val="nil"/>
          <w:between w:val="nil"/>
        </w:pBdr>
        <w:rPr>
          <w:color w:val="000000"/>
          <w:sz w:val="24"/>
          <w:szCs w:val="24"/>
        </w:rPr>
      </w:pPr>
    </w:p>
    <w:p w14:paraId="000001B6" w14:textId="77777777" w:rsidR="00502335" w:rsidRDefault="00502335">
      <w:pPr>
        <w:pBdr>
          <w:top w:val="nil"/>
          <w:left w:val="nil"/>
          <w:bottom w:val="nil"/>
          <w:right w:val="nil"/>
          <w:between w:val="nil"/>
        </w:pBdr>
        <w:rPr>
          <w:color w:val="000000"/>
          <w:sz w:val="24"/>
          <w:szCs w:val="24"/>
        </w:rPr>
      </w:pPr>
    </w:p>
    <w:p w14:paraId="000001B7" w14:textId="77777777" w:rsidR="00502335" w:rsidRDefault="00502335">
      <w:pPr>
        <w:pBdr>
          <w:top w:val="nil"/>
          <w:left w:val="nil"/>
          <w:bottom w:val="nil"/>
          <w:right w:val="nil"/>
          <w:between w:val="nil"/>
        </w:pBdr>
        <w:rPr>
          <w:color w:val="000000"/>
          <w:sz w:val="24"/>
          <w:szCs w:val="24"/>
        </w:rPr>
      </w:pPr>
    </w:p>
    <w:p w14:paraId="000001B8" w14:textId="77777777" w:rsidR="00502335" w:rsidRDefault="00502335">
      <w:pPr>
        <w:pBdr>
          <w:top w:val="nil"/>
          <w:left w:val="nil"/>
          <w:bottom w:val="nil"/>
          <w:right w:val="nil"/>
          <w:between w:val="nil"/>
        </w:pBdr>
        <w:rPr>
          <w:color w:val="000000"/>
          <w:sz w:val="24"/>
          <w:szCs w:val="24"/>
        </w:rPr>
      </w:pPr>
    </w:p>
    <w:p w14:paraId="000001B9" w14:textId="77777777" w:rsidR="00502335" w:rsidRDefault="00502335">
      <w:pPr>
        <w:pBdr>
          <w:top w:val="nil"/>
          <w:left w:val="nil"/>
          <w:bottom w:val="nil"/>
          <w:right w:val="nil"/>
          <w:between w:val="nil"/>
        </w:pBdr>
        <w:rPr>
          <w:color w:val="000000"/>
          <w:sz w:val="24"/>
          <w:szCs w:val="24"/>
        </w:rPr>
      </w:pPr>
    </w:p>
    <w:p w14:paraId="000001BA" w14:textId="77777777" w:rsidR="00502335" w:rsidRDefault="00502335">
      <w:pPr>
        <w:pBdr>
          <w:top w:val="nil"/>
          <w:left w:val="nil"/>
          <w:bottom w:val="nil"/>
          <w:right w:val="nil"/>
          <w:between w:val="nil"/>
        </w:pBdr>
        <w:rPr>
          <w:color w:val="000000"/>
          <w:sz w:val="24"/>
          <w:szCs w:val="24"/>
        </w:rPr>
      </w:pPr>
    </w:p>
    <w:p w14:paraId="000001BB" w14:textId="77777777" w:rsidR="00502335" w:rsidRDefault="00502335">
      <w:pPr>
        <w:pBdr>
          <w:top w:val="nil"/>
          <w:left w:val="nil"/>
          <w:bottom w:val="nil"/>
          <w:right w:val="nil"/>
          <w:between w:val="nil"/>
        </w:pBdr>
        <w:rPr>
          <w:color w:val="000000"/>
          <w:sz w:val="24"/>
          <w:szCs w:val="24"/>
        </w:rPr>
      </w:pPr>
    </w:p>
    <w:p w14:paraId="000001BC" w14:textId="77777777" w:rsidR="00502335" w:rsidRDefault="00502335">
      <w:pPr>
        <w:pBdr>
          <w:top w:val="nil"/>
          <w:left w:val="nil"/>
          <w:bottom w:val="nil"/>
          <w:right w:val="nil"/>
          <w:between w:val="nil"/>
        </w:pBdr>
        <w:rPr>
          <w:color w:val="000000"/>
          <w:sz w:val="24"/>
          <w:szCs w:val="24"/>
        </w:rPr>
      </w:pPr>
    </w:p>
    <w:p w14:paraId="000001BE" w14:textId="77777777" w:rsidR="00502335" w:rsidRDefault="00502335">
      <w:pPr>
        <w:pBdr>
          <w:top w:val="nil"/>
          <w:left w:val="nil"/>
          <w:bottom w:val="nil"/>
          <w:right w:val="nil"/>
          <w:between w:val="nil"/>
        </w:pBdr>
        <w:rPr>
          <w:color w:val="000000"/>
          <w:sz w:val="24"/>
          <w:szCs w:val="24"/>
        </w:rPr>
      </w:pPr>
    </w:p>
    <w:p w14:paraId="000001BF" w14:textId="77777777" w:rsidR="00502335" w:rsidRDefault="00502335">
      <w:pPr>
        <w:pBdr>
          <w:top w:val="nil"/>
          <w:left w:val="nil"/>
          <w:bottom w:val="nil"/>
          <w:right w:val="nil"/>
          <w:between w:val="nil"/>
        </w:pBdr>
        <w:rPr>
          <w:color w:val="000000"/>
          <w:sz w:val="24"/>
          <w:szCs w:val="24"/>
        </w:rPr>
      </w:pPr>
    </w:p>
    <w:p w14:paraId="000001C0" w14:textId="77777777" w:rsidR="00502335" w:rsidRDefault="00502335">
      <w:pPr>
        <w:pBdr>
          <w:top w:val="nil"/>
          <w:left w:val="nil"/>
          <w:bottom w:val="nil"/>
          <w:right w:val="nil"/>
          <w:between w:val="nil"/>
        </w:pBdr>
        <w:rPr>
          <w:color w:val="000000"/>
          <w:sz w:val="24"/>
          <w:szCs w:val="24"/>
        </w:rPr>
      </w:pPr>
    </w:p>
    <w:p w14:paraId="000001C1" w14:textId="77777777" w:rsidR="00502335" w:rsidRDefault="00502335">
      <w:pPr>
        <w:pBdr>
          <w:top w:val="nil"/>
          <w:left w:val="nil"/>
          <w:bottom w:val="nil"/>
          <w:right w:val="nil"/>
          <w:between w:val="nil"/>
        </w:pBdr>
        <w:rPr>
          <w:color w:val="000000"/>
          <w:sz w:val="24"/>
          <w:szCs w:val="24"/>
        </w:rPr>
      </w:pPr>
    </w:p>
    <w:p w14:paraId="1569F4E9" w14:textId="77777777" w:rsidR="00E7232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p>
    <w:p w14:paraId="000001C2" w14:textId="05F7FB22" w:rsidR="00502335" w:rsidRDefault="0040218E">
      <w:pPr>
        <w:pBdr>
          <w:top w:val="nil"/>
          <w:left w:val="nil"/>
          <w:bottom w:val="nil"/>
          <w:right w:val="nil"/>
          <w:between w:val="nil"/>
        </w:pBdr>
        <w:ind w:left="160"/>
        <w:rPr>
          <w:color w:val="000000"/>
          <w:sz w:val="24"/>
          <w:szCs w:val="24"/>
        </w:rPr>
        <w:sectPr w:rsidR="00502335">
          <w:pgSz w:w="12240" w:h="15840"/>
          <w:pgMar w:top="1420" w:right="1280" w:bottom="1420" w:left="1280" w:header="0" w:footer="1229" w:gutter="0"/>
          <w:cols w:space="720"/>
        </w:sectPr>
      </w:pPr>
      <w:r>
        <w:rPr>
          <w:noProof/>
        </w:rPr>
        <mc:AlternateContent>
          <mc:Choice Requires="wps">
            <w:drawing>
              <wp:inline distT="0" distB="0" distL="0" distR="0" wp14:editId="4550F4EC">
                <wp:extent cx="85725" cy="161925"/>
                <wp:effectExtent l="0" t="0" r="9525" b="9525"/>
                <wp:docPr id="14" name="Rectangle 14"/>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791DFE52"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14" o:spid="_x0000_s1034"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NFyQEAAHcDAAAOAAAAZHJzL2Uyb0RvYy54bWysU8tu2zAQvBfoPxC815LtJHYF00HRwEWB&#10;oDWS9gNoirQI8NUlbcl/3yVlJX3cil6o4XIxO7O72twP1pCzhKi9Y3Q+qymRTvhWuyOj37/t3q0p&#10;iYm7lhvvJKMXGen99u2bTR8aufCdN60EgiQuNn1gtEspNFUVRSctjzMfpMNH5cHyhFc4Vi3wHtmt&#10;qRZ1fVf1HtoAXsgYMfowPtJt4VdKivRVqSgTMYyitlROKOchn9V2w5sj8NBpcZXB/0GF5dph0Req&#10;B544OYH+i8pqAT56lWbC28orpYUsHtDNvP7DzXPHgyxesDkxvLQp/j9a8eW8B6JbnN0NJY5bnNET&#10;do27o5EEY9igPsQG857DHq63iDC7HRTY/EUfZGD0dlmv3tfY5gujy1W9XCMuDZZDIgITVnc4M0oE&#10;vs9vFzfjc/XKEyCmT9JbkgGjgEJKV/n5MSZkwtQpJZd1fqeNKRWM+y2AiTlSZemj2IzScBiK1/Vk&#10;6+DbC/qPQew0lnzkMe054AbMKelxKxiNP04cJCXms8O25xWaAEzgMAHuROdxuRIlI/yYyqqN0j6c&#10;kle62MhixtJXjTjd4u66iXl9fr2XrNf/ZfsTAAD//wMAUEsDBBQABgAIAAAAIQCh82El3AAAAAMB&#10;AAAPAAAAZHJzL2Rvd25yZXYueG1sTI/NTsMwEITvSLyDtZW4UadFQW2IU1X8qBxpi1S4ufGSRNjr&#10;KN42gafH7aVcVhrNaObbfDE4K47YhcaTgsk4AYFUetNQpeB9+3I7AxFYk9HWEyr4wQCL4voq15nx&#10;Pa3xuOFKxBIKmVZQM7eZlKGs0ekw9i1S9L585zRH2VXSdLqP5c7KaZLcS6cbigu1bvGxxvJ7c3AK&#10;VrN2+fHqf/vKPn+udm+7+dN2zkrdjIblAwjGgS9hOOFHdCgi094fyARhFcRH+HxP3l0KYq9gmqYg&#10;i1z+Zy/+AAAA//8DAFBLAQItABQABgAIAAAAIQC2gziS/gAAAOEBAAATAAAAAAAAAAAAAAAAAAAA&#10;AABbQ29udGVudF9UeXBlc10ueG1sUEsBAi0AFAAGAAgAAAAhADj9If/WAAAAlAEAAAsAAAAAAAAA&#10;AAAAAAAALwEAAF9yZWxzLy5yZWxzUEsBAi0AFAAGAAgAAAAhADQA40XJAQAAdwMAAA4AAAAAAAAA&#10;AAAAAAAALgIAAGRycy9lMm9Eb2MueG1sUEsBAi0AFAAGAAgAAAAhAKHzYSXcAAAAAwEAAA8AAAAA&#10;AAAAAAAAAAAAIwQAAGRycy9kb3ducmV2LnhtbFBLBQYAAAAABAAEAPMAAAAsBQAAAAA=&#10;" filled="f" stroked="f">
                <v:textbox inset="0,0,0,0">
                  <w:txbxContent>
                    <w:p w14:paraId="791DFE52"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p w14:paraId="000001C3" w14:textId="4FCC5AB6" w:rsidR="00502335" w:rsidRDefault="0040218E">
      <w:pPr>
        <w:pStyle w:val="Heading1"/>
        <w:numPr>
          <w:ilvl w:val="0"/>
          <w:numId w:val="3"/>
        </w:numPr>
        <w:tabs>
          <w:tab w:val="left" w:pos="882"/>
        </w:tabs>
        <w:ind w:left="881" w:hanging="362"/>
      </w:pPr>
      <w:r>
        <w:lastRenderedPageBreak/>
        <w:t>Other/Mobile Services</w:t>
      </w:r>
    </w:p>
    <w:p w14:paraId="6DC0D1F4" w14:textId="77777777" w:rsidR="00DA1F94" w:rsidRPr="00DA1F94" w:rsidRDefault="00DA1F94" w:rsidP="00DA1F94"/>
    <w:p w14:paraId="000001C4" w14:textId="77777777" w:rsidR="00502335" w:rsidRDefault="0040218E">
      <w:pPr>
        <w:pBdr>
          <w:top w:val="nil"/>
          <w:left w:val="nil"/>
          <w:bottom w:val="nil"/>
          <w:right w:val="nil"/>
          <w:between w:val="nil"/>
        </w:pBdr>
        <w:ind w:left="880" w:right="335"/>
        <w:rPr>
          <w:color w:val="000000"/>
          <w:sz w:val="24"/>
          <w:szCs w:val="24"/>
        </w:rPr>
      </w:pPr>
      <w:r>
        <w:rPr>
          <w:color w:val="000000"/>
          <w:sz w:val="24"/>
          <w:szCs w:val="24"/>
        </w:rPr>
        <w:t>Wireless communication services not commonly used across agency enterprises due to unique usage, features, niche application or legacy technology requirements. Examples include paging, short term rental/disposable endpoint component, and satellite-only communications providers.</w:t>
      </w:r>
    </w:p>
    <w:p w14:paraId="000001C5" w14:textId="77777777" w:rsidR="00502335" w:rsidRDefault="00502335">
      <w:pPr>
        <w:pBdr>
          <w:top w:val="nil"/>
          <w:left w:val="nil"/>
          <w:bottom w:val="nil"/>
          <w:right w:val="nil"/>
          <w:between w:val="nil"/>
        </w:pBdr>
        <w:rPr>
          <w:color w:val="000000"/>
          <w:sz w:val="24"/>
          <w:szCs w:val="24"/>
        </w:rPr>
      </w:pPr>
    </w:p>
    <w:p w14:paraId="000001C6" w14:textId="77777777" w:rsidR="00502335" w:rsidRDefault="0040218E">
      <w:pPr>
        <w:pBdr>
          <w:top w:val="nil"/>
          <w:left w:val="nil"/>
          <w:bottom w:val="nil"/>
          <w:right w:val="nil"/>
          <w:between w:val="nil"/>
        </w:pBdr>
        <w:ind w:left="160"/>
        <w:rPr>
          <w:color w:val="000000"/>
          <w:sz w:val="24"/>
          <w:szCs w:val="24"/>
        </w:rPr>
      </w:pPr>
      <w:r>
        <w:rPr>
          <w:color w:val="000000"/>
          <w:sz w:val="24"/>
          <w:szCs w:val="24"/>
        </w:rPr>
        <w:t>Vendor Submission:</w:t>
      </w:r>
    </w:p>
    <w:p w14:paraId="000001C7" w14:textId="77777777" w:rsidR="00502335" w:rsidRDefault="00502335">
      <w:pPr>
        <w:pBdr>
          <w:top w:val="nil"/>
          <w:left w:val="nil"/>
          <w:bottom w:val="nil"/>
          <w:right w:val="nil"/>
          <w:between w:val="nil"/>
        </w:pBdr>
        <w:rPr>
          <w:color w:val="000000"/>
          <w:sz w:val="24"/>
          <w:szCs w:val="24"/>
        </w:rPr>
      </w:pPr>
    </w:p>
    <w:p w14:paraId="000001C8" w14:textId="77777777" w:rsidR="00502335" w:rsidRDefault="00502335">
      <w:pPr>
        <w:pBdr>
          <w:top w:val="nil"/>
          <w:left w:val="nil"/>
          <w:bottom w:val="nil"/>
          <w:right w:val="nil"/>
          <w:between w:val="nil"/>
        </w:pBdr>
        <w:rPr>
          <w:color w:val="000000"/>
          <w:sz w:val="24"/>
          <w:szCs w:val="24"/>
        </w:rPr>
      </w:pPr>
    </w:p>
    <w:p w14:paraId="000001C9" w14:textId="77777777" w:rsidR="00502335" w:rsidRDefault="00502335">
      <w:pPr>
        <w:pBdr>
          <w:top w:val="nil"/>
          <w:left w:val="nil"/>
          <w:bottom w:val="nil"/>
          <w:right w:val="nil"/>
          <w:between w:val="nil"/>
        </w:pBdr>
        <w:rPr>
          <w:color w:val="000000"/>
          <w:sz w:val="24"/>
          <w:szCs w:val="24"/>
        </w:rPr>
      </w:pPr>
    </w:p>
    <w:p w14:paraId="000001CA" w14:textId="77777777" w:rsidR="00502335" w:rsidRDefault="00502335">
      <w:pPr>
        <w:pBdr>
          <w:top w:val="nil"/>
          <w:left w:val="nil"/>
          <w:bottom w:val="nil"/>
          <w:right w:val="nil"/>
          <w:between w:val="nil"/>
        </w:pBdr>
        <w:rPr>
          <w:color w:val="000000"/>
          <w:sz w:val="24"/>
          <w:szCs w:val="24"/>
        </w:rPr>
      </w:pPr>
    </w:p>
    <w:p w14:paraId="000001CB" w14:textId="77777777" w:rsidR="00502335" w:rsidRDefault="00502335">
      <w:pPr>
        <w:pBdr>
          <w:top w:val="nil"/>
          <w:left w:val="nil"/>
          <w:bottom w:val="nil"/>
          <w:right w:val="nil"/>
          <w:between w:val="nil"/>
        </w:pBdr>
        <w:rPr>
          <w:color w:val="000000"/>
          <w:sz w:val="24"/>
          <w:szCs w:val="24"/>
        </w:rPr>
      </w:pPr>
    </w:p>
    <w:p w14:paraId="000001CC" w14:textId="77777777" w:rsidR="00502335" w:rsidRDefault="00502335">
      <w:pPr>
        <w:pBdr>
          <w:top w:val="nil"/>
          <w:left w:val="nil"/>
          <w:bottom w:val="nil"/>
          <w:right w:val="nil"/>
          <w:between w:val="nil"/>
        </w:pBdr>
        <w:rPr>
          <w:color w:val="000000"/>
          <w:sz w:val="24"/>
          <w:szCs w:val="24"/>
        </w:rPr>
      </w:pPr>
    </w:p>
    <w:p w14:paraId="000001CD" w14:textId="77777777" w:rsidR="00502335" w:rsidRDefault="00502335">
      <w:pPr>
        <w:pBdr>
          <w:top w:val="nil"/>
          <w:left w:val="nil"/>
          <w:bottom w:val="nil"/>
          <w:right w:val="nil"/>
          <w:between w:val="nil"/>
        </w:pBdr>
        <w:rPr>
          <w:color w:val="000000"/>
          <w:sz w:val="24"/>
          <w:szCs w:val="24"/>
        </w:rPr>
      </w:pPr>
    </w:p>
    <w:p w14:paraId="000001CE" w14:textId="77777777" w:rsidR="00502335" w:rsidRDefault="00502335">
      <w:pPr>
        <w:pBdr>
          <w:top w:val="nil"/>
          <w:left w:val="nil"/>
          <w:bottom w:val="nil"/>
          <w:right w:val="nil"/>
          <w:between w:val="nil"/>
        </w:pBdr>
        <w:rPr>
          <w:color w:val="000000"/>
          <w:sz w:val="24"/>
          <w:szCs w:val="24"/>
        </w:rPr>
      </w:pPr>
    </w:p>
    <w:p w14:paraId="000001CF" w14:textId="77777777" w:rsidR="00502335" w:rsidRDefault="00502335">
      <w:pPr>
        <w:pBdr>
          <w:top w:val="nil"/>
          <w:left w:val="nil"/>
          <w:bottom w:val="nil"/>
          <w:right w:val="nil"/>
          <w:between w:val="nil"/>
        </w:pBdr>
        <w:rPr>
          <w:color w:val="000000"/>
          <w:sz w:val="24"/>
          <w:szCs w:val="24"/>
        </w:rPr>
      </w:pPr>
    </w:p>
    <w:p w14:paraId="000001D0" w14:textId="77777777" w:rsidR="00502335" w:rsidRDefault="00502335">
      <w:pPr>
        <w:pBdr>
          <w:top w:val="nil"/>
          <w:left w:val="nil"/>
          <w:bottom w:val="nil"/>
          <w:right w:val="nil"/>
          <w:between w:val="nil"/>
        </w:pBdr>
        <w:rPr>
          <w:color w:val="000000"/>
          <w:sz w:val="24"/>
          <w:szCs w:val="24"/>
        </w:rPr>
      </w:pPr>
    </w:p>
    <w:p w14:paraId="000001D1" w14:textId="77777777" w:rsidR="00502335" w:rsidRDefault="00502335">
      <w:pPr>
        <w:pBdr>
          <w:top w:val="nil"/>
          <w:left w:val="nil"/>
          <w:bottom w:val="nil"/>
          <w:right w:val="nil"/>
          <w:between w:val="nil"/>
        </w:pBdr>
        <w:rPr>
          <w:color w:val="000000"/>
          <w:sz w:val="24"/>
          <w:szCs w:val="24"/>
        </w:rPr>
      </w:pPr>
    </w:p>
    <w:p w14:paraId="000001D2" w14:textId="77777777" w:rsidR="00502335" w:rsidRDefault="00502335">
      <w:pPr>
        <w:pBdr>
          <w:top w:val="nil"/>
          <w:left w:val="nil"/>
          <w:bottom w:val="nil"/>
          <w:right w:val="nil"/>
          <w:between w:val="nil"/>
        </w:pBdr>
        <w:rPr>
          <w:color w:val="000000"/>
          <w:sz w:val="24"/>
          <w:szCs w:val="24"/>
        </w:rPr>
      </w:pPr>
    </w:p>
    <w:p w14:paraId="000001D3" w14:textId="77777777" w:rsidR="00502335" w:rsidRDefault="00502335">
      <w:pPr>
        <w:pBdr>
          <w:top w:val="nil"/>
          <w:left w:val="nil"/>
          <w:bottom w:val="nil"/>
          <w:right w:val="nil"/>
          <w:between w:val="nil"/>
        </w:pBdr>
        <w:rPr>
          <w:color w:val="000000"/>
          <w:sz w:val="24"/>
          <w:szCs w:val="24"/>
        </w:rPr>
      </w:pPr>
    </w:p>
    <w:p w14:paraId="000001D4" w14:textId="77777777" w:rsidR="00502335" w:rsidRDefault="00502335">
      <w:pPr>
        <w:pBdr>
          <w:top w:val="nil"/>
          <w:left w:val="nil"/>
          <w:bottom w:val="nil"/>
          <w:right w:val="nil"/>
          <w:between w:val="nil"/>
        </w:pBdr>
        <w:rPr>
          <w:color w:val="000000"/>
          <w:sz w:val="24"/>
          <w:szCs w:val="24"/>
        </w:rPr>
      </w:pPr>
    </w:p>
    <w:p w14:paraId="000001D5" w14:textId="77777777" w:rsidR="00502335" w:rsidRDefault="00502335">
      <w:pPr>
        <w:pBdr>
          <w:top w:val="nil"/>
          <w:left w:val="nil"/>
          <w:bottom w:val="nil"/>
          <w:right w:val="nil"/>
          <w:between w:val="nil"/>
        </w:pBdr>
        <w:rPr>
          <w:color w:val="000000"/>
          <w:sz w:val="24"/>
          <w:szCs w:val="24"/>
        </w:rPr>
      </w:pPr>
    </w:p>
    <w:p w14:paraId="000001D6" w14:textId="77777777" w:rsidR="00502335" w:rsidRDefault="00502335">
      <w:pPr>
        <w:pBdr>
          <w:top w:val="nil"/>
          <w:left w:val="nil"/>
          <w:bottom w:val="nil"/>
          <w:right w:val="nil"/>
          <w:between w:val="nil"/>
        </w:pBdr>
        <w:rPr>
          <w:color w:val="000000"/>
          <w:sz w:val="24"/>
          <w:szCs w:val="24"/>
        </w:rPr>
      </w:pPr>
    </w:p>
    <w:p w14:paraId="000001D7" w14:textId="77777777" w:rsidR="00502335" w:rsidRDefault="00502335">
      <w:pPr>
        <w:pBdr>
          <w:top w:val="nil"/>
          <w:left w:val="nil"/>
          <w:bottom w:val="nil"/>
          <w:right w:val="nil"/>
          <w:between w:val="nil"/>
        </w:pBdr>
        <w:rPr>
          <w:color w:val="000000"/>
          <w:sz w:val="24"/>
          <w:szCs w:val="24"/>
        </w:rPr>
      </w:pPr>
    </w:p>
    <w:p w14:paraId="000001D8" w14:textId="77777777" w:rsidR="00502335" w:rsidRDefault="00502335">
      <w:pPr>
        <w:pBdr>
          <w:top w:val="nil"/>
          <w:left w:val="nil"/>
          <w:bottom w:val="nil"/>
          <w:right w:val="nil"/>
          <w:between w:val="nil"/>
        </w:pBdr>
        <w:rPr>
          <w:color w:val="000000"/>
          <w:sz w:val="24"/>
          <w:szCs w:val="24"/>
        </w:rPr>
      </w:pPr>
    </w:p>
    <w:p w14:paraId="000001D9" w14:textId="77777777" w:rsidR="00502335" w:rsidRDefault="00502335">
      <w:pPr>
        <w:pBdr>
          <w:top w:val="nil"/>
          <w:left w:val="nil"/>
          <w:bottom w:val="nil"/>
          <w:right w:val="nil"/>
          <w:between w:val="nil"/>
        </w:pBdr>
        <w:rPr>
          <w:color w:val="000000"/>
          <w:sz w:val="24"/>
          <w:szCs w:val="24"/>
        </w:rPr>
      </w:pPr>
    </w:p>
    <w:p w14:paraId="000001DA" w14:textId="77777777" w:rsidR="00502335" w:rsidRDefault="00502335">
      <w:pPr>
        <w:pBdr>
          <w:top w:val="nil"/>
          <w:left w:val="nil"/>
          <w:bottom w:val="nil"/>
          <w:right w:val="nil"/>
          <w:between w:val="nil"/>
        </w:pBdr>
        <w:rPr>
          <w:color w:val="000000"/>
          <w:sz w:val="24"/>
          <w:szCs w:val="24"/>
        </w:rPr>
      </w:pPr>
    </w:p>
    <w:p w14:paraId="000001DB" w14:textId="77777777" w:rsidR="00502335" w:rsidRDefault="00502335">
      <w:pPr>
        <w:pBdr>
          <w:top w:val="nil"/>
          <w:left w:val="nil"/>
          <w:bottom w:val="nil"/>
          <w:right w:val="nil"/>
          <w:between w:val="nil"/>
        </w:pBdr>
        <w:rPr>
          <w:color w:val="000000"/>
          <w:sz w:val="24"/>
          <w:szCs w:val="24"/>
        </w:rPr>
      </w:pPr>
    </w:p>
    <w:p w14:paraId="000001DC" w14:textId="77777777" w:rsidR="00502335" w:rsidRDefault="00502335">
      <w:pPr>
        <w:pBdr>
          <w:top w:val="nil"/>
          <w:left w:val="nil"/>
          <w:bottom w:val="nil"/>
          <w:right w:val="nil"/>
          <w:between w:val="nil"/>
        </w:pBdr>
        <w:rPr>
          <w:color w:val="000000"/>
          <w:sz w:val="24"/>
          <w:szCs w:val="24"/>
        </w:rPr>
      </w:pPr>
    </w:p>
    <w:p w14:paraId="000001DD" w14:textId="77777777" w:rsidR="00502335" w:rsidRDefault="00502335">
      <w:pPr>
        <w:pBdr>
          <w:top w:val="nil"/>
          <w:left w:val="nil"/>
          <w:bottom w:val="nil"/>
          <w:right w:val="nil"/>
          <w:between w:val="nil"/>
        </w:pBdr>
        <w:rPr>
          <w:color w:val="000000"/>
          <w:sz w:val="24"/>
          <w:szCs w:val="24"/>
        </w:rPr>
      </w:pPr>
    </w:p>
    <w:p w14:paraId="000001DE" w14:textId="77777777" w:rsidR="00502335" w:rsidRDefault="00502335">
      <w:pPr>
        <w:pBdr>
          <w:top w:val="nil"/>
          <w:left w:val="nil"/>
          <w:bottom w:val="nil"/>
          <w:right w:val="nil"/>
          <w:between w:val="nil"/>
        </w:pBdr>
        <w:rPr>
          <w:color w:val="000000"/>
          <w:sz w:val="24"/>
          <w:szCs w:val="24"/>
        </w:rPr>
      </w:pPr>
    </w:p>
    <w:p w14:paraId="000001DF" w14:textId="77777777" w:rsidR="00502335" w:rsidRDefault="00502335">
      <w:pPr>
        <w:pBdr>
          <w:top w:val="nil"/>
          <w:left w:val="nil"/>
          <w:bottom w:val="nil"/>
          <w:right w:val="nil"/>
          <w:between w:val="nil"/>
        </w:pBdr>
        <w:rPr>
          <w:color w:val="000000"/>
          <w:sz w:val="24"/>
          <w:szCs w:val="24"/>
        </w:rPr>
      </w:pPr>
    </w:p>
    <w:p w14:paraId="000001E0" w14:textId="77777777" w:rsidR="00502335" w:rsidRDefault="00502335">
      <w:pPr>
        <w:pBdr>
          <w:top w:val="nil"/>
          <w:left w:val="nil"/>
          <w:bottom w:val="nil"/>
          <w:right w:val="nil"/>
          <w:between w:val="nil"/>
        </w:pBdr>
        <w:rPr>
          <w:color w:val="000000"/>
          <w:sz w:val="24"/>
          <w:szCs w:val="24"/>
        </w:rPr>
      </w:pPr>
    </w:p>
    <w:p w14:paraId="000001E1" w14:textId="77777777" w:rsidR="00502335" w:rsidRDefault="00502335">
      <w:pPr>
        <w:pBdr>
          <w:top w:val="nil"/>
          <w:left w:val="nil"/>
          <w:bottom w:val="nil"/>
          <w:right w:val="nil"/>
          <w:between w:val="nil"/>
        </w:pBdr>
        <w:rPr>
          <w:color w:val="000000"/>
          <w:sz w:val="24"/>
          <w:szCs w:val="24"/>
        </w:rPr>
      </w:pPr>
    </w:p>
    <w:p w14:paraId="000001E2" w14:textId="77777777" w:rsidR="00502335" w:rsidRDefault="00502335">
      <w:pPr>
        <w:pBdr>
          <w:top w:val="nil"/>
          <w:left w:val="nil"/>
          <w:bottom w:val="nil"/>
          <w:right w:val="nil"/>
          <w:between w:val="nil"/>
        </w:pBdr>
        <w:rPr>
          <w:color w:val="000000"/>
          <w:sz w:val="24"/>
          <w:szCs w:val="24"/>
        </w:rPr>
      </w:pPr>
    </w:p>
    <w:p w14:paraId="000001E3" w14:textId="77777777" w:rsidR="00502335" w:rsidRDefault="00502335">
      <w:pPr>
        <w:pBdr>
          <w:top w:val="nil"/>
          <w:left w:val="nil"/>
          <w:bottom w:val="nil"/>
          <w:right w:val="nil"/>
          <w:between w:val="nil"/>
        </w:pBdr>
        <w:rPr>
          <w:color w:val="000000"/>
          <w:sz w:val="24"/>
          <w:szCs w:val="24"/>
        </w:rPr>
      </w:pPr>
    </w:p>
    <w:p w14:paraId="000001E5" w14:textId="77777777" w:rsidR="00502335" w:rsidRDefault="00502335">
      <w:pPr>
        <w:pBdr>
          <w:top w:val="nil"/>
          <w:left w:val="nil"/>
          <w:bottom w:val="nil"/>
          <w:right w:val="nil"/>
          <w:between w:val="nil"/>
        </w:pBdr>
        <w:rPr>
          <w:color w:val="000000"/>
          <w:sz w:val="24"/>
          <w:szCs w:val="24"/>
        </w:rPr>
      </w:pPr>
    </w:p>
    <w:p w14:paraId="000001E6" w14:textId="77777777" w:rsidR="00502335" w:rsidRDefault="00502335">
      <w:pPr>
        <w:pBdr>
          <w:top w:val="nil"/>
          <w:left w:val="nil"/>
          <w:bottom w:val="nil"/>
          <w:right w:val="nil"/>
          <w:between w:val="nil"/>
        </w:pBdr>
        <w:rPr>
          <w:color w:val="000000"/>
          <w:sz w:val="24"/>
          <w:szCs w:val="24"/>
        </w:rPr>
      </w:pPr>
    </w:p>
    <w:p w14:paraId="000001E7" w14:textId="77777777" w:rsidR="00502335" w:rsidRDefault="00502335">
      <w:pPr>
        <w:pBdr>
          <w:top w:val="nil"/>
          <w:left w:val="nil"/>
          <w:bottom w:val="nil"/>
          <w:right w:val="nil"/>
          <w:between w:val="nil"/>
        </w:pBdr>
        <w:rPr>
          <w:color w:val="000000"/>
          <w:sz w:val="24"/>
          <w:szCs w:val="24"/>
        </w:rPr>
      </w:pPr>
    </w:p>
    <w:p w14:paraId="000001E8" w14:textId="77777777" w:rsidR="00502335" w:rsidRDefault="00502335">
      <w:pPr>
        <w:pBdr>
          <w:top w:val="nil"/>
          <w:left w:val="nil"/>
          <w:bottom w:val="nil"/>
          <w:right w:val="nil"/>
          <w:between w:val="nil"/>
        </w:pBdr>
        <w:rPr>
          <w:color w:val="000000"/>
          <w:sz w:val="24"/>
          <w:szCs w:val="24"/>
        </w:rPr>
      </w:pPr>
    </w:p>
    <w:p w14:paraId="000001E9" w14:textId="77777777" w:rsidR="00502335" w:rsidRDefault="00502335">
      <w:pPr>
        <w:pBdr>
          <w:top w:val="nil"/>
          <w:left w:val="nil"/>
          <w:bottom w:val="nil"/>
          <w:right w:val="nil"/>
          <w:between w:val="nil"/>
        </w:pBdr>
        <w:rPr>
          <w:color w:val="000000"/>
          <w:sz w:val="24"/>
          <w:szCs w:val="24"/>
        </w:rPr>
      </w:pPr>
    </w:p>
    <w:p w14:paraId="000001EA" w14:textId="77777777" w:rsidR="00502335" w:rsidRDefault="00502335">
      <w:pPr>
        <w:pBdr>
          <w:top w:val="nil"/>
          <w:left w:val="nil"/>
          <w:bottom w:val="nil"/>
          <w:right w:val="nil"/>
          <w:between w:val="nil"/>
        </w:pBdr>
        <w:rPr>
          <w:color w:val="000000"/>
          <w:sz w:val="24"/>
          <w:szCs w:val="24"/>
        </w:rPr>
      </w:pPr>
    </w:p>
    <w:p w14:paraId="000001EB" w14:textId="77777777" w:rsidR="00502335" w:rsidRDefault="0040218E">
      <w:pPr>
        <w:pBdr>
          <w:top w:val="nil"/>
          <w:left w:val="nil"/>
          <w:bottom w:val="nil"/>
          <w:right w:val="nil"/>
          <w:between w:val="nil"/>
        </w:pBdr>
        <w:ind w:left="160"/>
        <w:rPr>
          <w:color w:val="000000"/>
          <w:sz w:val="24"/>
          <w:szCs w:val="24"/>
        </w:rPr>
      </w:pPr>
      <w:r>
        <w:rPr>
          <w:color w:val="000000"/>
          <w:sz w:val="24"/>
          <w:szCs w:val="24"/>
        </w:rPr>
        <w:t>Additional Documentation attached</w:t>
      </w:r>
      <w:r>
        <w:rPr>
          <w:noProof/>
        </w:rPr>
        <mc:AlternateContent>
          <mc:Choice Requires="wps">
            <w:drawing>
              <wp:inline distT="0" distB="0" distL="0" distR="0" wp14:editId="5F901311">
                <wp:extent cx="85725" cy="161925"/>
                <wp:effectExtent l="0" t="0" r="9525" b="9525"/>
                <wp:docPr id="15" name="Rectangle 15"/>
                <wp:cNvGraphicFramePr/>
                <a:graphic xmlns:a="http://schemas.openxmlformats.org/drawingml/2006/main">
                  <a:graphicData uri="http://schemas.microsoft.com/office/word/2010/wordprocessingShape">
                    <wps:wsp>
                      <wps:cNvSpPr/>
                      <wps:spPr>
                        <a:xfrm>
                          <a:off x="5307900" y="3703800"/>
                          <a:ext cx="76200" cy="152400"/>
                        </a:xfrm>
                        <a:prstGeom prst="rect">
                          <a:avLst/>
                        </a:prstGeom>
                        <a:noFill/>
                        <a:ln>
                          <a:noFill/>
                        </a:ln>
                      </wps:spPr>
                      <wps:txbx>
                        <w:txbxContent>
                          <w:p w14:paraId="754B97B7" w14:textId="77777777" w:rsidR="00502335" w:rsidRDefault="0040218E">
                            <w:pPr>
                              <w:textDirection w:val="btLr"/>
                            </w:pPr>
                            <w:r>
                              <w:rPr>
                                <w:rFonts w:ascii="Arial" w:eastAsia="Arial" w:hAnsi="Arial" w:cs="Arial"/>
                                <w:color w:val="000000"/>
                                <w:sz w:val="24"/>
                              </w:rPr>
                              <w:t>_</w:t>
                            </w:r>
                          </w:p>
                        </w:txbxContent>
                      </wps:txbx>
                      <wps:bodyPr spcFirstLastPara="1" wrap="square" lIns="0" tIns="0" rIns="0" bIns="0" anchor="t" anchorCtr="0">
                        <a:noAutofit/>
                      </wps:bodyPr>
                    </wps:wsp>
                  </a:graphicData>
                </a:graphic>
              </wp:inline>
            </w:drawing>
          </mc:Choice>
          <mc:Fallback>
            <w:pict>
              <v:rect id="Rectangle 15" o:spid="_x0000_s1035" style="width:6.7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NpyQEAAHcDAAAOAAAAZHJzL2Uyb0RvYy54bWysU8tu2zAQvBfoPxC815LtOk4E00HRwEWB&#10;oDWS9gNoirQI8NUlbcl/3yVlJX3cil6o4XIxO7O72twP1pCzhKi9Y3Q+qymRTvhWuyOj37/t3t1S&#10;EhN3LTfeSUYvMtL77ds3mz40cuE7b1oJBElcbPrAaJdSaKoqik5aHmc+SIePyoPlCa9wrFrgPbJb&#10;Uy3q+qbqPbQBvJAxYvRhfKTbwq+UFOmrUlEmYhhFbamcUM5DPqvthjdH4KHT4iqD/4MKy7XDoi9U&#10;DzxxcgL9F5XVAnz0Ks2Et5VXSgtZPKCbef2Hm+eOB1m8YHNieGlT/H+04st5D0S3OLsVJY5bnNET&#10;do27o5EEY9igPsQG857DHq63iDC7HRTY/EUfZGB0tazXdzW2+cLocl0vbxGXBsshEYEJ6xucGSUC&#10;3+erxfvxuXrlCRDTJ+ktyYBRQCGlq/z8GBMyYeqUkss6v9PGlArG/RbAxBypsvRRbEZpOAzF691k&#10;6+DbC/qPQew0lnzkMe054AbMKelxKxiNP04cJCXms8O25xWaAEzgMAHuROdxuRIlI/yYyqqN0j6c&#10;kle62MhixtJXjTjd4u66iXl9fr2XrNf/ZfsTAAD//wMAUEsDBBQABgAIAAAAIQCh82El3AAAAAMB&#10;AAAPAAAAZHJzL2Rvd25yZXYueG1sTI/NTsMwEITvSLyDtZW4UadFQW2IU1X8qBxpi1S4ufGSRNjr&#10;KN42gafH7aVcVhrNaObbfDE4K47YhcaTgsk4AYFUetNQpeB9+3I7AxFYk9HWEyr4wQCL4voq15nx&#10;Pa3xuOFKxBIKmVZQM7eZlKGs0ekw9i1S9L585zRH2VXSdLqP5c7KaZLcS6cbigu1bvGxxvJ7c3AK&#10;VrN2+fHqf/vKPn+udm+7+dN2zkrdjIblAwjGgS9hOOFHdCgi094fyARhFcRH+HxP3l0KYq9gmqYg&#10;i1z+Zy/+AAAA//8DAFBLAQItABQABgAIAAAAIQC2gziS/gAAAOEBAAATAAAAAAAAAAAAAAAAAAAA&#10;AABbQ29udGVudF9UeXBlc10ueG1sUEsBAi0AFAAGAAgAAAAhADj9If/WAAAAlAEAAAsAAAAAAAAA&#10;AAAAAAAALwEAAF9yZWxzLy5yZWxzUEsBAi0AFAAGAAgAAAAhAB2zs2nJAQAAdwMAAA4AAAAAAAAA&#10;AAAAAAAALgIAAGRycy9lMm9Eb2MueG1sUEsBAi0AFAAGAAgAAAAhAKHzYSXcAAAAAwEAAA8AAAAA&#10;AAAAAAAAAAAAIwQAAGRycy9kb3ducmV2LnhtbFBLBQYAAAAABAAEAPMAAAAsBQAAAAA=&#10;" filled="f" stroked="f">
                <v:textbox inset="0,0,0,0">
                  <w:txbxContent>
                    <w:p w14:paraId="754B97B7" w14:textId="77777777" w:rsidR="00502335" w:rsidRDefault="0040218E">
                      <w:pPr>
                        <w:textDirection w:val="btLr"/>
                      </w:pPr>
                      <w:r>
                        <w:rPr>
                          <w:rFonts w:ascii="Arial" w:eastAsia="Arial" w:hAnsi="Arial" w:cs="Arial"/>
                          <w:color w:val="000000"/>
                          <w:sz w:val="24"/>
                        </w:rPr>
                        <w:t>_</w:t>
                      </w:r>
                    </w:p>
                  </w:txbxContent>
                </v:textbox>
                <w10:anchorlock/>
              </v:rect>
            </w:pict>
          </mc:Fallback>
        </mc:AlternateContent>
      </w:r>
    </w:p>
    <w:sectPr w:rsidR="00502335">
      <w:pgSz w:w="12240" w:h="15840"/>
      <w:pgMar w:top="1420" w:right="1280" w:bottom="1420" w:left="1280" w:header="0" w:footer="12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EC41" w14:textId="77777777" w:rsidR="00F65484" w:rsidRDefault="00F65484">
      <w:r>
        <w:separator/>
      </w:r>
    </w:p>
  </w:endnote>
  <w:endnote w:type="continuationSeparator" w:id="0">
    <w:p w14:paraId="7F1CBF56" w14:textId="77777777" w:rsidR="00F65484" w:rsidRDefault="00F6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C" w14:textId="4FCFBD60" w:rsidR="00502335" w:rsidRDefault="00502335">
    <w:pPr>
      <w:pBdr>
        <w:top w:val="nil"/>
        <w:left w:val="nil"/>
        <w:bottom w:val="nil"/>
        <w:right w:val="nil"/>
        <w:between w:val="nil"/>
      </w:pBdr>
      <w:spacing w:line="14" w:lineRule="auto"/>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3D15E54C" w:rsidR="00502335" w:rsidRDefault="00502335">
    <w:pPr>
      <w:pBdr>
        <w:top w:val="nil"/>
        <w:left w:val="nil"/>
        <w:bottom w:val="nil"/>
        <w:right w:val="nil"/>
        <w:between w:val="nil"/>
      </w:pBdr>
      <w:spacing w:line="14"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0EF8" w14:textId="77777777" w:rsidR="00F65484" w:rsidRDefault="00F65484">
      <w:r>
        <w:separator/>
      </w:r>
    </w:p>
  </w:footnote>
  <w:footnote w:type="continuationSeparator" w:id="0">
    <w:p w14:paraId="4209D045" w14:textId="77777777" w:rsidR="00F65484" w:rsidRDefault="00F65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F5E60"/>
    <w:multiLevelType w:val="multilevel"/>
    <w:tmpl w:val="8A4611BE"/>
    <w:lvl w:ilvl="0">
      <w:start w:val="1"/>
      <w:numFmt w:val="decimal"/>
      <w:lvlText w:val="%1."/>
      <w:lvlJc w:val="left"/>
      <w:pPr>
        <w:ind w:left="880" w:hanging="360"/>
      </w:pPr>
      <w:rPr>
        <w:rFonts w:ascii="Calibri" w:eastAsia="Calibri" w:hAnsi="Calibri" w:cs="Calibri"/>
        <w:b/>
        <w:i w:val="0"/>
        <w:sz w:val="24"/>
        <w:szCs w:val="24"/>
      </w:rPr>
    </w:lvl>
    <w:lvl w:ilvl="1">
      <w:start w:val="1"/>
      <w:numFmt w:val="lowerLetter"/>
      <w:lvlText w:val="%2."/>
      <w:lvlJc w:val="left"/>
      <w:pPr>
        <w:ind w:left="1600" w:hanging="361"/>
      </w:pPr>
      <w:rPr>
        <w:rFonts w:ascii="Calibri" w:eastAsia="Calibri" w:hAnsi="Calibri" w:cs="Calibri"/>
        <w:b w:val="0"/>
        <w:i w:val="0"/>
        <w:sz w:val="24"/>
        <w:szCs w:val="24"/>
      </w:rPr>
    </w:lvl>
    <w:lvl w:ilvl="2">
      <w:start w:val="1"/>
      <w:numFmt w:val="bullet"/>
      <w:lvlText w:val="•"/>
      <w:lvlJc w:val="left"/>
      <w:pPr>
        <w:ind w:left="1700" w:hanging="361"/>
      </w:pPr>
    </w:lvl>
    <w:lvl w:ilvl="3">
      <w:start w:val="1"/>
      <w:numFmt w:val="bullet"/>
      <w:lvlText w:val="•"/>
      <w:lvlJc w:val="left"/>
      <w:pPr>
        <w:ind w:left="2697" w:hanging="361"/>
      </w:pPr>
    </w:lvl>
    <w:lvl w:ilvl="4">
      <w:start w:val="1"/>
      <w:numFmt w:val="bullet"/>
      <w:lvlText w:val="•"/>
      <w:lvlJc w:val="left"/>
      <w:pPr>
        <w:ind w:left="3695" w:hanging="361"/>
      </w:pPr>
    </w:lvl>
    <w:lvl w:ilvl="5">
      <w:start w:val="1"/>
      <w:numFmt w:val="bullet"/>
      <w:lvlText w:val="•"/>
      <w:lvlJc w:val="left"/>
      <w:pPr>
        <w:ind w:left="4692" w:hanging="361"/>
      </w:pPr>
    </w:lvl>
    <w:lvl w:ilvl="6">
      <w:start w:val="1"/>
      <w:numFmt w:val="bullet"/>
      <w:lvlText w:val="•"/>
      <w:lvlJc w:val="left"/>
      <w:pPr>
        <w:ind w:left="5690" w:hanging="361"/>
      </w:pPr>
    </w:lvl>
    <w:lvl w:ilvl="7">
      <w:start w:val="1"/>
      <w:numFmt w:val="bullet"/>
      <w:lvlText w:val="•"/>
      <w:lvlJc w:val="left"/>
      <w:pPr>
        <w:ind w:left="6687" w:hanging="361"/>
      </w:pPr>
    </w:lvl>
    <w:lvl w:ilvl="8">
      <w:start w:val="1"/>
      <w:numFmt w:val="bullet"/>
      <w:lvlText w:val="•"/>
      <w:lvlJc w:val="left"/>
      <w:pPr>
        <w:ind w:left="7685" w:hanging="361"/>
      </w:pPr>
    </w:lvl>
  </w:abstractNum>
  <w:abstractNum w:abstractNumId="1" w15:restartNumberingAfterBreak="0">
    <w:nsid w:val="35151472"/>
    <w:multiLevelType w:val="multilevel"/>
    <w:tmpl w:val="4198F5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40756D6"/>
    <w:multiLevelType w:val="hybridMultilevel"/>
    <w:tmpl w:val="54525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F757A"/>
    <w:multiLevelType w:val="multilevel"/>
    <w:tmpl w:val="29F02D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35"/>
    <w:rsid w:val="00011A09"/>
    <w:rsid w:val="00070981"/>
    <w:rsid w:val="00176D5D"/>
    <w:rsid w:val="001D2A26"/>
    <w:rsid w:val="00260C83"/>
    <w:rsid w:val="00290C50"/>
    <w:rsid w:val="0040218E"/>
    <w:rsid w:val="00502335"/>
    <w:rsid w:val="005D4CBC"/>
    <w:rsid w:val="005F3A85"/>
    <w:rsid w:val="006170A9"/>
    <w:rsid w:val="0077180B"/>
    <w:rsid w:val="009946BC"/>
    <w:rsid w:val="00A420C3"/>
    <w:rsid w:val="00BC7B3F"/>
    <w:rsid w:val="00BD42FB"/>
    <w:rsid w:val="00D51F94"/>
    <w:rsid w:val="00DA1F94"/>
    <w:rsid w:val="00DC707D"/>
    <w:rsid w:val="00E72325"/>
    <w:rsid w:val="00EA135F"/>
    <w:rsid w:val="00F13E71"/>
    <w:rsid w:val="00F65484"/>
    <w:rsid w:val="00FF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F8B53"/>
  <w15:docId w15:val="{D46068B9-84E5-4B5F-B46A-9C79D4F3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
      <w:ind w:left="879" w:hanging="360"/>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72325"/>
    <w:pPr>
      <w:tabs>
        <w:tab w:val="center" w:pos="4680"/>
        <w:tab w:val="right" w:pos="9360"/>
      </w:tabs>
    </w:pPr>
  </w:style>
  <w:style w:type="character" w:customStyle="1" w:styleId="HeaderChar">
    <w:name w:val="Header Char"/>
    <w:basedOn w:val="DefaultParagraphFont"/>
    <w:link w:val="Header"/>
    <w:uiPriority w:val="99"/>
    <w:rsid w:val="00E72325"/>
  </w:style>
  <w:style w:type="paragraph" w:styleId="Footer">
    <w:name w:val="footer"/>
    <w:basedOn w:val="Normal"/>
    <w:link w:val="FooterChar"/>
    <w:uiPriority w:val="99"/>
    <w:unhideWhenUsed/>
    <w:rsid w:val="00E72325"/>
    <w:pPr>
      <w:tabs>
        <w:tab w:val="center" w:pos="4680"/>
        <w:tab w:val="right" w:pos="9360"/>
      </w:tabs>
    </w:pPr>
  </w:style>
  <w:style w:type="character" w:customStyle="1" w:styleId="FooterChar">
    <w:name w:val="Footer Char"/>
    <w:basedOn w:val="DefaultParagraphFont"/>
    <w:link w:val="Footer"/>
    <w:uiPriority w:val="99"/>
    <w:rsid w:val="00E72325"/>
  </w:style>
  <w:style w:type="paragraph" w:customStyle="1" w:styleId="qowt-li-51">
    <w:name w:val="qowt-li-5_1"/>
    <w:basedOn w:val="Normal"/>
    <w:rsid w:val="00D51F94"/>
    <w:pPr>
      <w:widowControl/>
      <w:spacing w:before="100" w:beforeAutospacing="1" w:after="100" w:afterAutospacing="1"/>
    </w:pPr>
    <w:rPr>
      <w:rFonts w:ascii="Times New Roman" w:eastAsia="Times New Roman" w:hAnsi="Times New Roman" w:cs="Times New Roman"/>
      <w:sz w:val="24"/>
      <w:szCs w:val="24"/>
    </w:rPr>
  </w:style>
  <w:style w:type="paragraph" w:customStyle="1" w:styleId="qowt-li-30">
    <w:name w:val="qowt-li-3_0"/>
    <w:basedOn w:val="Normal"/>
    <w:rsid w:val="00011A09"/>
    <w:pPr>
      <w:widowControl/>
      <w:spacing w:before="100" w:beforeAutospacing="1" w:after="100" w:afterAutospacing="1"/>
    </w:pPr>
    <w:rPr>
      <w:rFonts w:ascii="Times New Roman" w:eastAsia="Times New Roman" w:hAnsi="Times New Roman" w:cs="Times New Roman"/>
      <w:sz w:val="24"/>
      <w:szCs w:val="24"/>
    </w:rPr>
  </w:style>
  <w:style w:type="paragraph" w:customStyle="1" w:styleId="qowt-li-10">
    <w:name w:val="qowt-li-1_0"/>
    <w:basedOn w:val="Normal"/>
    <w:rsid w:val="00011A09"/>
    <w:pPr>
      <w:widowControl/>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60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0232">
      <w:bodyDiv w:val="1"/>
      <w:marLeft w:val="0"/>
      <w:marRight w:val="0"/>
      <w:marTop w:val="0"/>
      <w:marBottom w:val="0"/>
      <w:divBdr>
        <w:top w:val="none" w:sz="0" w:space="0" w:color="auto"/>
        <w:left w:val="none" w:sz="0" w:space="0" w:color="auto"/>
        <w:bottom w:val="none" w:sz="0" w:space="0" w:color="auto"/>
        <w:right w:val="none" w:sz="0" w:space="0" w:color="auto"/>
      </w:divBdr>
    </w:div>
    <w:div w:id="1564413282">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offer.gsa.gov/util/publishedsolicitationutil?solicitationNumber=47QSMD20R0001&amp;refreshAmendNumber=0006&amp;scheduleNumber=MAS&amp;solicitationType=SCHEDULES&amp;isMas=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offer.gsa.gov/" TargetMode="External"/><Relationship Id="rId4" Type="http://schemas.openxmlformats.org/officeDocument/2006/relationships/settings" Target="settings.xml"/><Relationship Id="rId9" Type="http://schemas.openxmlformats.org/officeDocument/2006/relationships/hyperlink" Target="http://www.eoffer.g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64AEA-BB65-4FA0-8C09-E40F739D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KellyJAdams</dc:creator>
  <cp:lastModifiedBy>KellyJAdams</cp:lastModifiedBy>
  <cp:revision>7</cp:revision>
  <dcterms:created xsi:type="dcterms:W3CDTF">2021-08-10T15:09:00Z</dcterms:created>
  <dcterms:modified xsi:type="dcterms:W3CDTF">2021-08-11T14:12:00Z</dcterms:modified>
</cp:coreProperties>
</file>